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</w:t>
      </w:r>
      <w:r>
        <w:br/>
      </w:r>
      <w:r>
        <w:rPr>
          <w:b/>
          <w:vertAlign w:val="baseline"/>
        </w:rPr>
        <w:t xml:space="preserve"> mint felülvizsgálati bíróság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v é g z é s 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Kfv.III.45.100/2023/4</w:t>
      </w:r>
      <w:r>
        <w:rPr>
          <w:vertAlign w:val="baseline"/>
        </w:rPr>
        <w:t xml:space="preserve">.</w:t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Farkas Katalin</w:t>
      </w:r>
      <w:r>
        <w:rPr>
          <w:vertAlign w:val="baseline"/>
        </w:rPr>
        <w:t xml:space="preserve"> tanács elnöke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Bérces Nóra</w:t>
      </w:r>
      <w:r>
        <w:rPr>
          <w:vertAlign w:val="baseline"/>
        </w:rPr>
        <w:t xml:space="preserve"> előadó bíró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Sperka Kálmán</w:t>
      </w:r>
      <w:r>
        <w:rPr>
          <w:vertAlign w:val="baseline"/>
        </w:rPr>
        <w:t xml:space="preserve"> bíró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Gyurán Ildikó</w:t>
      </w:r>
      <w:r>
        <w:rPr>
          <w:vertAlign w:val="baseline"/>
        </w:rPr>
        <w:t xml:space="preserve"> bíró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Sugár Tamás</w:t>
      </w:r>
      <w:r>
        <w:rPr>
          <w:vertAlign w:val="baseline"/>
        </w:rPr>
        <w:t xml:space="preserve"> bíró</w:t>
      </w:r>
    </w:p>
    <w:p>
      <w:pPr>
        <w:jc w:val="both"/>
      </w:pPr>
      <w:r>
        <w:rPr>
          <w:b/>
          <w:vertAlign w:val="baseline"/>
        </w:rPr>
        <w:t xml:space="preserve">A felperes: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felperes neve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felperes címe</w:t>
      </w:r>
      <w:r>
        <w:rPr>
          <w:vertAlign w:val="baseline"/>
        </w:rPr>
        <w:t xml:space="preserve">)</w:t>
      </w:r>
    </w:p>
    <w:p>
      <w:pPr>
        <w:jc w:val="both"/>
      </w:pPr>
      <w:r>
        <w:rPr>
          <w:b/>
          <w:vertAlign w:val="baseline"/>
        </w:rPr>
        <w:t xml:space="preserve">Az alperes: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...</w:t>
      </w:r>
      <w:r>
        <w:rPr>
          <w:vertAlign w:val="baseline"/>
        </w:rPr>
        <w:t xml:space="preserve"> Vármegyei Kormányhivatal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alperes címe</w:t>
      </w:r>
      <w:r>
        <w:rPr>
          <w:vertAlign w:val="baseline"/>
        </w:rPr>
        <w:t xml:space="preserve">)</w:t>
      </w:r>
    </w:p>
    <w:p>
      <w:pPr>
        <w:jc w:val="both"/>
      </w:pPr>
      <w:r>
        <w:rPr>
          <w:b/>
          <w:vertAlign w:val="baseline"/>
        </w:rPr>
        <w:t xml:space="preserve">Az alperes képviselője: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Farkas Gábor</w:t>
      </w:r>
      <w:r>
        <w:rPr>
          <w:vertAlign w:val="baseline"/>
        </w:rPr>
        <w:t xml:space="preserve"> kamarai jogtanácsos</w:t>
      </w:r>
    </w:p>
    <w:p>
      <w:pPr>
        <w:jc w:val="left"/>
      </w:pPr>
      <w:r>
        <w:rPr>
          <w:b/>
          <w:vertAlign w:val="baseline"/>
        </w:rPr>
        <w:t xml:space="preserve">A per tárgya: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társadalombiztosítási határozattal összefüggő közigazgatási jogvita</w:t>
      </w:r>
    </w:p>
    <w:p>
      <w:pPr>
        <w:jc w:val="both"/>
      </w:pPr>
      <w:r>
        <w:rPr>
          <w:b/>
          <w:vertAlign w:val="baseline"/>
        </w:rPr>
        <w:t xml:space="preserve">A felülvizsgálati kérelmet benyújtó fél: </w:t>
      </w:r>
      <w:r>
        <w:rPr>
          <w:vertAlign w:val="baseline"/>
        </w:rPr>
        <w:t xml:space="preserve">alperes</w:t>
      </w:r>
    </w:p>
    <w:p>
      <w:pPr>
        <w:jc w:val="both"/>
      </w:pPr>
      <w:r>
        <w:rPr>
          <w:b/>
          <w:vertAlign w:val="baseline"/>
        </w:rPr>
        <w:t xml:space="preserve">A felülvizsgálattal támadott határozat: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Pécsi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10.K.700.465/2023/7</w:t>
      </w:r>
      <w:r>
        <w:rPr>
          <w:vertAlign w:val="baseline"/>
        </w:rPr>
        <w:t xml:space="preserve">. számú ítélete</w:t>
      </w:r>
    </w:p>
    <w:p>
      <w:pPr>
        <w:jc w:val="left"/>
      </w:pPr>
      <w:r>
        <w:rPr>
          <w:b/>
          <w:vertAlign w:val="baseline"/>
        </w:rPr>
        <w:t xml:space="preserve">Rendelkező rész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Pécsi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10.K.700.465/2023/7</w:t>
      </w:r>
      <w:r>
        <w:rPr>
          <w:vertAlign w:val="baseline"/>
        </w:rPr>
        <w:t xml:space="preserve">. számú ítéletét hatályon kívül helyezi és az ügyben eljárt bíróságot új eljárás lefolytatására és új határozat hozatalára utasítja.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végzés ellen további perorvoslatnak nincs helye.</w:t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both"/>
      </w:pPr>
      <w:r>
        <w:rPr>
          <w:b/>
          <w:vertAlign w:val="baseline"/>
        </w:rPr>
        <w:t xml:space="preserve">          </w:t>
      </w:r>
      <w:r>
        <w:rPr>
          <w:b/>
          <w:vertAlign w:val="baseline"/>
        </w:rPr>
        <w:t xml:space="preserve">A felülvizsgálati eljárás alapjául szolgáló tényállás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...</w:t>
      </w:r>
      <w:r>
        <w:rPr>
          <w:vertAlign w:val="baseline"/>
        </w:rPr>
        <w:t xml:space="preserve"> Kórházban ápoló munkakörben dolgozó felperes 2023. január 27-én a szokásos napi ápolói teendőinek végzése közben a liftből a folyosóra lépve a jobb térdében hirtelen erős, szúró fájdalmat érzett, ekkor a jobb térde meg is rogyott. Az esetnek szemtanúja nem volt, a sérült elmondása szerint a padló száraz volt, nem csúszott, azon botlást okozó hiba, illetve szintkülönbség a lift és a folyosó padlózata között nem volt. Mivel a felperes az osztályos orvos által adott fájdalomcsillapító kezelés ellenére nem tudta tovább folytatni a munkáját, a háziorvosa táppénzes ellátásra vette. A fokozódó fájdalom miatt 2023. január 31-én a traumatológiai ambulanciát is felkereste, ahol pihentetést, fáslizást írtak elő számára.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Magyar Államkincstár</w:t>
      </w:r>
      <w:r>
        <w:rPr>
          <w:vertAlign w:val="baseline"/>
        </w:rPr>
        <w:t xml:space="preserve"> a 2023. március 13-án kelt határozatával a felperes sérülését nem ismerte el üzemi balesetnek a kötelező egészségbiztosítás ellátásairól szóló 1997. évi </w:t>
      </w:r>
      <w:r>
        <w:rPr>
          <w:vertAlign w:val="baseline"/>
        </w:rPr>
        <w:t xml:space="preserve">LXXXIII</w:t>
      </w:r>
      <w:r>
        <w:rPr>
          <w:vertAlign w:val="baseline"/>
        </w:rPr>
        <w:t xml:space="preserve">. törvény (a továbbiakban: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) 52. § (1) bekezdése, illetve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 végrehajtásáról szóló </w:t>
      </w:r>
      <w:r>
        <w:rPr>
          <w:vertAlign w:val="baseline"/>
        </w:rPr>
        <w:t xml:space="preserve">217/1997</w:t>
      </w:r>
      <w:r>
        <w:rPr>
          <w:vertAlign w:val="baseline"/>
        </w:rPr>
        <w:t xml:space="preserve">. (XII. 1.) </w:t>
      </w:r>
      <w:r>
        <w:rPr>
          <w:vertAlign w:val="baseline"/>
        </w:rPr>
        <w:t xml:space="preserve">Korm.</w:t>
      </w:r>
      <w:r>
        <w:rPr>
          <w:vertAlign w:val="baseline"/>
        </w:rPr>
        <w:t xml:space="preserve"> rendelet (a továbbiakban: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vhr.) 1. § (2) bekezdése m) pontja alkalmazásával, mert a sérülés nem külső hatás eredményeképpen történt.</w:t>
      </w:r>
    </w:p>
    <w:p>
      <w:pPr>
        <w:jc w:val="both"/>
      </w:pPr>
      <w:r>
        <w:rPr>
          <w:b/>
          <w:vertAlign w:val="baseline"/>
        </w:rPr>
        <w:t xml:space="preserve">A felperes keresete és az alperes védirata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keresetében a határozat megváltoztatását és a sérülés üzemi balesetnek történő elismerését kérte. Érvelése szerint az esetet megelőzően térdfájdalma nem volt, és a lift, amellyel közlekedett, nem egy szintben állt meg a padlóval, ebből eredően sérülése külső behatás következtében jött létre.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alperes védiratában a kereset elutasítását kérte. A sérülés körülményeit a foglalkoztató megbízottja kivizsgálta, és a dokumentumok alátámasztották, hogy a sérülés külső hatás nélkül következett be. Kiemelte, hogy a felperes a jegyzőkönyv felvételekor – a keresetlevelében foglaltaktól eltérően – úgy nyilatkozott, hogy a liftnél szintkülönbség nem volt.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bíróság ítélete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bíróság a Magyar Államkincstár </w:t>
      </w:r>
      <w:r>
        <w:rPr>
          <w:vertAlign w:val="baseline"/>
        </w:rPr>
        <w:t xml:space="preserve">...</w:t>
      </w:r>
      <w:r>
        <w:rPr>
          <w:vertAlign w:val="baseline"/>
        </w:rPr>
        <w:t xml:space="preserve">. számú határozatát megsemmisítette és az alperest új eljárás lefolytatására kötelezte.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munkavégzése közben bekövetkezett térdsérülésének megítéléséhez az üzemi baleset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 52. § (1) bekezdésében meghatározott fogalmát, valamint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vhr. 1. § (2) bekezdés m) pontjában rögzített baleset fogalmát vette alapul. Mivel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 52. § (1) bekezdésének jelen ügyben alkalmazható fordulata szerint az a baleset minősül üzemi balesetnek, amely a biztosítottat a munka közben éri – és e definícióban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vhr. 1. § (2) bekezdésének m) pontjában megfogalmazott külső hatás nem szerepel –, a külső hatás vizsgálatát szükségtelennek tartotta.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bíróság figyelemmel volt a jogalkotásról szóló 2010.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Jat.</w:t>
      </w:r>
      <w:r>
        <w:rPr>
          <w:vertAlign w:val="baseline"/>
        </w:rPr>
        <w:t xml:space="preserve">) 3-4. §-aira, amelyek szerint egy törvényben szabályozott fogalomnak egy alacsonyabb szintű jogszabály nem adhat szűkítő értelmezést, azt nem írhatja felül úgy, hogy annak esetkörét indokolatlanul csökkenti. Ezért a bíróság álláspontja szerint amennyiben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 52. § (1) bekezdésében foglaltak fennállnak, nem kell vizsgálni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vhr. 1. § (2) bekezdés m) pontjában foglalt további feltételek fennállását. Abból a tényből, hogy a felperes munkavégzése közben sérülést szenvedett, a baleset üzemi jellegét meg lehet állapítani.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bíróság nem fogadta el a felperes azon állítását, hogy a lift a folyosó szintjével nem egy magasságban állt, mivel a felperes erre első ízben a 2023. június 19-én benyújtott beadványában hivatkozott, amelyre a közigazgatási perrendtartásról szóló 2017. évi I. törvény (a továbbiakban: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) 78. § (4) bekezdése alapján nem volt lehetősége, továbbá a felperes ezen állítását cáfolta a balesetkor felvett jegyzőkönyvi nyilatkozata is. Ugyanakkor az épületet használó, a munkavégzés helyét meghatározó munkáltató érdekkörében felmerülő fenntartói kockázat az, hogy a munkavégzés során használt lift miatt nagyobb eséllyel fordulhat elő üzemi baleset, mint annak hiányában.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bíróság a támadott határozatot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92. § (1) bekezdés c) pontja alapján azért semmisítette meg, mert a közigazgatási szerv cselekményét kizárólag az ügyben nem alkalmazható jogszabályi rendelkezésre –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 vhr. 1. § (2) bekezdés m) pontjában foglaltakra – alapította. Emellett az alperest új eljárás lefolytatására kötelezte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89. § (1) bekezdésének b) pontja alapján azzal, hogy a megismételt eljárásban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 52. § (1) bekezdésében foglaltak szerint köteles eljárni, és döntésében valamennyi releváns jogszabályt köteles megjelölni, valamint kifejteni az azzal kapcsolatos tényeket és jogi álláspontját.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felülvizsgálati kérelem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felülvizsgálati kérelmében a jogerős ítélet hatályon kívül helyezését és az ügyben eljárt bíróság új eljárás lefolytatására és új határozat hozatalára utasítását kérte, mert álláspontja szerint a jogerős ítélet az ügy érdemére kihatóan sérti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 52. § (1) bekezdésében, valamint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vhr. 1. § (2) bekezdés m) pontjában foglaltakat. A téves jogértelmezés miatt a bíróság mellőzte a „külső hatás” jelentős tényként való értékelését, továbbá megsértette a polgári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279. §-át is.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bíróság ítéletben rögzített álláspontja az országos joggyakorlattal ellentétes.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 vhr. 40. § (1) bekezdése értelmében a társadalombiztosítási kifizetőhelyek a </w:t>
      </w:r>
      <w:r>
        <w:rPr>
          <w:vertAlign w:val="baseline"/>
        </w:rPr>
        <w:t xml:space="preserve">Magyar Államkincstár</w:t>
      </w:r>
      <w:r>
        <w:rPr>
          <w:vertAlign w:val="baseline"/>
        </w:rPr>
        <w:t xml:space="preserve"> – mint a kormányhivatalok és a társadalombiztosítási kifizetőhelyek szakmai irányítását ellátó szerv – által kibocsátott „tájékoztató” alapján kötelesek eljárni a pénzbeli ellátások megállapítása kapcsán, ideértve a baleset üzemiségének elbírálását is. A tájékoztató azt tartalmazza, hogy az üzemi baleset fogalmának meghatározásánál a baleset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vhr.-ben rögzített fogalmából kell kiindulni, mivel az az esemény, amely az egészségbiztosítás fogalmi körében nem minősül balesetnek, üzemi baleset sem lehet.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vhr. 1. § (2) bekezdésének m) pontja nem szűkíti le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 52. § (1) bekezdésében foglalt üzemi baleset fogalmat, hanem meghatározza, hogy egyáltalán mi minősül balesetnek. Ahhoz, hogy a baleset üzemi balesetként elismerésre kerüljön, további feltételek fennállására van szükség (például foglalkozás körében végzett munka), amelyet a jogalkotó törvényi szinten rögzített, ezért a bíróság </w:t>
      </w:r>
      <w:r>
        <w:rPr>
          <w:vertAlign w:val="baseline"/>
        </w:rPr>
        <w:t xml:space="preserve">Jat.</w:t>
      </w:r>
      <w:r>
        <w:rPr>
          <w:vertAlign w:val="baseline"/>
        </w:rPr>
        <w:t xml:space="preserve">-ra történő hivatkozása téves, nem áll fenn indokolatlan párhuzamos, illetve többszintű szabályozás.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korábban már vizsgálta az üzemi baleset és baleset kapcsolatát, illetve a külső hatás kérdését is a </w:t>
      </w:r>
      <w:r>
        <w:rPr>
          <w:vertAlign w:val="baseline"/>
        </w:rPr>
        <w:t xml:space="preserve">Kfv.45.190/2022/9</w:t>
      </w:r>
      <w:r>
        <w:rPr>
          <w:vertAlign w:val="baseline"/>
        </w:rPr>
        <w:t xml:space="preserve">. számú döntésében, amely során nem merült fel aggály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 52. § (1) bekezdésének és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vhr. 1. § (2) bekezdés m) pontjának együtt alkalmazásával kapcsolatban.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felülvizsgálati kérelem megalapozott az alábbiak szerint.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kérelmet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115. § (2) bekezdése alapján alkalmazandó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108. § (1) bekezdésének megfelelően a felülvizsgálati kérelem keretei között vizsgálta felül. Az alperes felülvizsgálati kérelmében a bizonyítékok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279. §-át sértő, okszerűtlen mérlegelését és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vhr. 1. § (2) bekezdés m) pontjának figyelmen kívül hagyása miatt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 52. § (1) bekezdésének a sérelmét állította, így ezek jelölték ki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eljárásának kereteit.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Ebtv.</w:t>
      </w:r>
      <w:r>
        <w:rPr>
          <w:vertAlign w:val="baseline"/>
        </w:rPr>
        <w:t xml:space="preserve"> 52. § (1) bekezdésének jelen perben alkalmazandó rendelkezése – amely szerint üzemi baleset az a baleset, amely a biztosítottat a foglalkozása körében végzett munka közben vagy azzal összefüggésben éri – a baleset fogalmára épít, azonban annak definícióját nem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, hanem az annak végrehajtására született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vhr. 1. § (2) bekezdés m) pontja határozta meg. Ennek értelmében balesetnek minősül az emberi szervezetet ért olyan egyszeri külső hatás, amely a sérült akaratától függetlenül, hirtelen vagy rövid idő alatt következik be, és sérülést, mérgezést, más (testi, lelki) egészségkárosodást vagy halált okoz.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 tévesen tulajdonított szűkítő értelmezést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vhr.-ben rögzített definíciónak, és alaptalanul tekintette a végrehajtási rendeletet a törvényi szintű szabályozással ellentétben állónak.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vhr.-t a </w:t>
      </w:r>
      <w:r>
        <w:rPr>
          <w:vertAlign w:val="baseline"/>
        </w:rPr>
        <w:t xml:space="preserve">Kormány</w:t>
      </w:r>
      <w:r>
        <w:rPr>
          <w:vertAlign w:val="baseline"/>
        </w:rPr>
        <w:t xml:space="preserve">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 83. § (2) bekezdésében foglalt felhatalmazás alapján alkotta meg, annak kifogásolt rendelkezése [1. § (2) bekezdés m) pontja] nem minősül párhuzamos, vagy többszintű szabályozásnak. A törvény (Ebtv.) az üzemi baleset tárgykörét szabályozza, és az annak megvalósulásával összefüggő lényeges garanciákat is rögzíti, a végrehajtási rendelet (Ebtv.vhr.) általános rendelkezései között pedig nem a törvényben rögzített üzemi baleset, hanem a baleset általános fogalmának meghatározása szerepel.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vhr.-ben rögzített baleseti definíciót ezért a jelen perben alkalmaznia kellett volna a bíróságnak, mivel az nem szűkítő értelmezést adott, hanem értelmezést adott a törvényben szereplő fogalom – az üzemi baleset – egyik elemének.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Tekintettel</w:t>
      </w:r>
      <w:r>
        <w:rPr>
          <w:vertAlign w:val="baseline"/>
        </w:rPr>
        <w:t xml:space="preserve"> arra, hogy a bíróság figyelmen kívül hagyta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 vhr. 1. § (2) bekezdés m) pontjában meghatározott baleset-fogalmat, és egyáltalán nem értékelte, hogy a bekövetkezett sérülés baleset eredménye volt-e, az alperes alappal kifogásolta a bizonyítékok értékelésének okszerűtlenségét is.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fentiekre figyelemmel a bíróság akkor járt volna el helyesen, ha a baleset üzemi jellegének megítéléséhez elsőként azt tisztázza, hogy a felperes 2023. január 27-én bekövetkezett térdsérülése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vhr. 1. § (2) bekezdés m) pontja alapján balesetnek volt-e tekintendő, és amennyiben igen, úgy az az üzemi baleset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 52. § (1) bekezdésében rögzített fogalmának is megfeleltethető-e. A bíróság azonban téves jogi álláspontja miatt nem vizsgálta azt, hogy a bekövetkezett esemény a baleset fogalmának megfeleltethető-e.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Mindezek</w:t>
      </w:r>
      <w:r>
        <w:rPr>
          <w:vertAlign w:val="baseline"/>
        </w:rPr>
        <w:t xml:space="preserve"> alapján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ítéletet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121. § (1) bekezdés a) pontja alapján hatályon kívül helyezte és az eljárt bíróságot új eljárás lefolytatására és új határozat meghozatalára utasította.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megismételt eljárásban a bíróságnak – a fentebb kifejtettekre, valamint a Kúria </w:t>
      </w:r>
      <w:r>
        <w:rPr>
          <w:vertAlign w:val="baseline"/>
        </w:rPr>
        <w:t xml:space="preserve">Mfv.III.10.035/2014/6</w:t>
      </w:r>
      <w:r>
        <w:rPr>
          <w:vertAlign w:val="baseline"/>
        </w:rPr>
        <w:t xml:space="preserve">. számú és a </w:t>
      </w:r>
      <w:r>
        <w:rPr>
          <w:vertAlign w:val="baseline"/>
        </w:rPr>
        <w:t xml:space="preserve">Kfv.VII.45.190/2022/9</w:t>
      </w:r>
      <w:r>
        <w:rPr>
          <w:vertAlign w:val="baseline"/>
        </w:rPr>
        <w:t xml:space="preserve">. számú határozataiban foglaltakra figyelemmel – elsőként azt kell vizsgálnia, hogy a felperes térdsérülése balesetnek tekintendő-e [Ebtv.vhr. 1. § (2) bekezdés m) pontja], majd azt, hogy fennállnak-e az üzemi baleset meghatározásához szükséges kritériumok [Ebtv. 52. § (1) bekezdése].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döntés elvi tartalma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 </w:t>
      </w:r>
      <w:r>
        <w:rPr>
          <w:i/>
          <w:vertAlign w:val="baseline"/>
        </w:rPr>
        <w:t xml:space="preserve">Annak</w:t>
      </w:r>
      <w:r>
        <w:rPr>
          <w:i/>
          <w:vertAlign w:val="baseline"/>
        </w:rPr>
        <w:t xml:space="preserve"> eldöntéséhez, hogy az </w:t>
      </w:r>
      <w:r>
        <w:rPr>
          <w:i/>
          <w:vertAlign w:val="baseline"/>
        </w:rPr>
        <w:t xml:space="preserve">Ebtv.</w:t>
      </w:r>
      <w:r>
        <w:rPr>
          <w:i/>
          <w:vertAlign w:val="baseline"/>
        </w:rPr>
        <w:t xml:space="preserve"> 52. § (1) bekezdése szerinti üzemi baleset bekövetkezett-e, elsőként abban a kérdésben kell állást foglalni, hogy a baleset </w:t>
      </w:r>
      <w:r>
        <w:rPr>
          <w:i/>
          <w:vertAlign w:val="baseline"/>
        </w:rPr>
        <w:t xml:space="preserve">Ebtv.</w:t>
      </w:r>
      <w:r>
        <w:rPr>
          <w:i/>
          <w:vertAlign w:val="baseline"/>
        </w:rPr>
        <w:t xml:space="preserve">vhr. 1. § (2) bekezdés m) pontjában rögzített fogalmi elemei megvalósultak-e. </w:t>
      </w:r>
      <w:r>
        <w:rPr>
          <w:i/>
          <w:vertAlign w:val="baseline"/>
        </w:rPr>
        <w:t xml:space="preserve"> 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Záró rész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felülvizsgálati eljárásban az alperes költségei megtérítését nem kérte, ezért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 tárgyban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35. § (1) bekezdése szerint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82. § (3) bekezdése alapján mellőzte a határozathozatalt.</w:t>
      </w:r>
      <w:r>
        <w:rPr>
          <w:vertAlign w:val="baseline"/>
        </w:rPr>
        <w:t xml:space="preserve"> 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felülvizsgálati eljárás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 75/A. §-a alapján illetékmentes. 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végzése elleni további perorvoslat lehetőségét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116. § d) pontja zárja ki.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kérelmet tárgyaláson kívül bírálta el [Kp. 115. § (2) bekezdés, 99. § (3) bekezdés, 77. § (1) bekezdés].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Budapest, 2023. november 15.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Dr. Farkas Katalin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Dr. Bérces Nóra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Dr. Sperka Kálmán</w:t>
      </w:r>
      <w:r>
        <w:rPr>
          <w:vertAlign w:val="baseline"/>
        </w:rPr>
        <w:t xml:space="preserve"> s.k. bíró, </w:t>
      </w:r>
      <w:r>
        <w:rPr>
          <w:vertAlign w:val="baseline"/>
        </w:rPr>
        <w:t xml:space="preserve">Dr. Gyurán Ildikó</w:t>
      </w:r>
      <w:r>
        <w:rPr>
          <w:vertAlign w:val="baseline"/>
        </w:rPr>
        <w:t xml:space="preserve"> s.k. bíró, </w:t>
      </w:r>
      <w:r>
        <w:rPr>
          <w:vertAlign w:val="baseline"/>
        </w:rPr>
        <w:t xml:space="preserve">Dr. Sugár Tamás</w:t>
      </w:r>
      <w:r>
        <w:rPr>
          <w:vertAlign w:val="baseline"/>
        </w:rPr>
        <w:t xml:space="preserve"> s.k.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A kiadmány hiteléül: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tisztviselő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III.Kfv.45.100/2023/4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