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r>
        <w:rPr>
          <w:vertAlign w:val="baseline"/>
        </w:rPr>
        <w:t xml:space="preserve">  </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b/>
          <w:vertAlign w:val="baseline"/>
        </w:rPr>
        <w:t xml:space="preserve">Kfv.II.37.274/2021/5</w:t>
      </w:r>
      <w:r>
        <w:rPr>
          <w:b/>
          <w:vertAlign w:val="baseline"/>
        </w:rPr>
        <w:t xml:space="preserve">.</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Dr. Tóth Kincső</w:t>
      </w:r>
      <w:r>
        <w:rPr>
          <w:vertAlign w:val="baseline"/>
        </w:rPr>
        <w:t xml:space="preserve"> a tanács elnöke</w:t>
      </w:r>
      <w:r>
        <w:rPr>
          <w:vertAlign w:val="baseline"/>
        </w:rPr>
        <w:t xml:space="preserve">  </w:t>
      </w:r>
    </w:p>
    <w:p>
      <w:pPr>
        <w:jc w:val="both"/>
      </w:pPr>
      <w:r>
        <w:rPr>
          <w:vertAlign w:val="baseline"/>
        </w:rPr>
        <w:t xml:space="preserve">                                                                             </w:t>
      </w:r>
      <w:r>
        <w:rPr>
          <w:vertAlign w:val="baseline"/>
        </w:rPr>
        <w:t xml:space="preserve">Dr. Szilas Judit</w:t>
      </w:r>
      <w:r>
        <w:rPr>
          <w:vertAlign w:val="baseline"/>
        </w:rPr>
        <w:t xml:space="preserve"> előadó bíró</w:t>
      </w:r>
      <w:r>
        <w:rPr>
          <w:vertAlign w:val="baseline"/>
        </w:rPr>
        <w:t xml:space="preserve">  </w:t>
      </w:r>
    </w:p>
    <w:p>
      <w:pPr>
        <w:jc w:val="both"/>
      </w:pPr>
      <w:r>
        <w:rPr>
          <w:vertAlign w:val="baseline"/>
        </w:rPr>
        <w:t xml:space="preserve">                                                                             </w:t>
      </w:r>
      <w:r>
        <w:rPr>
          <w:vertAlign w:val="baseline"/>
        </w:rPr>
        <w:t xml:space="preserve">Dr. Kovács András</w:t>
      </w:r>
      <w:r>
        <w:rPr>
          <w:vertAlign w:val="baseline"/>
        </w:rPr>
        <w:t xml:space="preserve"> bíró</w:t>
      </w:r>
    </w:p>
    <w:p>
      <w:pPr>
        <w:jc w:val="left"/>
      </w:pPr>
      <w:r>
        <w:rPr>
          <w:vertAlign w:val="baseline"/>
        </w:rPr>
        <w:t xml:space="preserve">     </w:t>
      </w:r>
      <w:r>
        <w:br/>
      </w:r>
    </w:p>
    <w:p>
      <w:pPr>
        <w:jc w:val="both"/>
      </w:pPr>
      <w:r>
        <w:rPr>
          <w:b/>
          <w:vertAlign w:val="baseline"/>
        </w:rPr>
        <w:t xml:space="preserve">Az I. rendű felperes:</w:t>
      </w:r>
      <w:r>
        <w:rPr>
          <w:vertAlign w:val="baseline"/>
        </w:rPr>
        <w:t xml:space="preserve">                                          </w:t>
      </w:r>
      <w:r>
        <w:rPr>
          <w:vertAlign w:val="baseline"/>
        </w:rPr>
        <w:t xml:space="preserve">felperes1</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cím1</w:t>
      </w:r>
      <w:r>
        <w:rPr>
          <w:vertAlign w:val="baseline"/>
        </w:rPr>
        <w:t xml:space="preserve">)</w:t>
      </w:r>
    </w:p>
    <w:p>
      <w:pPr>
        <w:jc w:val="left"/>
      </w:pPr>
      <w:r>
        <w:rPr>
          <w:vertAlign w:val="baseline"/>
        </w:rPr>
        <w:t xml:space="preserve">     </w:t>
      </w:r>
      <w:r>
        <w:br/>
      </w:r>
    </w:p>
    <w:p>
      <w:pPr>
        <w:jc w:val="both"/>
      </w:pPr>
      <w:r>
        <w:rPr>
          <w:b/>
          <w:vertAlign w:val="baseline"/>
        </w:rPr>
        <w:t xml:space="preserve">Az I. rendű felperes képviselője:</w:t>
      </w:r>
      <w:r>
        <w:rPr>
          <w:vertAlign w:val="baseline"/>
        </w:rPr>
        <w:t xml:space="preserve">                      </w:t>
      </w:r>
      <w:r>
        <w:rPr>
          <w:vertAlign w:val="baseline"/>
        </w:rPr>
        <w:t xml:space="preserve">Horváth Ügyvédi Iroda</w:t>
      </w:r>
      <w:r>
        <w:rPr>
          <w:vertAlign w:val="baseline"/>
        </w:rPr>
        <w:t xml:space="preserve">  </w:t>
      </w:r>
    </w:p>
    <w:p>
      <w:pPr>
        <w:jc w:val="both"/>
      </w:pPr>
      <w:r>
        <w:rPr>
          <w:vertAlign w:val="baseline"/>
        </w:rPr>
        <w:t xml:space="preserve">                                                                             </w:t>
      </w:r>
      <w:r>
        <w:rPr>
          <w:vertAlign w:val="baseline"/>
        </w:rPr>
        <w:t xml:space="preserve">Dr. Horváth Géza</w:t>
      </w:r>
      <w:r>
        <w:rPr>
          <w:vertAlign w:val="baseline"/>
        </w:rPr>
        <w:t xml:space="preserve"> ügyvéd</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cím2</w:t>
      </w:r>
      <w:r>
        <w:rPr>
          <w:vertAlign w:val="baseline"/>
        </w:rPr>
        <w:t xml:space="preserve">)</w:t>
      </w:r>
    </w:p>
    <w:p>
      <w:pPr>
        <w:jc w:val="left"/>
      </w:pPr>
      <w:r>
        <w:rPr>
          <w:vertAlign w:val="baseline"/>
        </w:rPr>
        <w:t xml:space="preserve">     </w:t>
      </w:r>
      <w:r>
        <w:br/>
      </w:r>
    </w:p>
    <w:p>
      <w:pPr>
        <w:jc w:val="both"/>
      </w:pPr>
      <w:r>
        <w:rPr>
          <w:b/>
          <w:vertAlign w:val="baseline"/>
        </w:rPr>
        <w:t xml:space="preserve">A </w:t>
      </w:r>
      <w:r>
        <w:rPr>
          <w:b/>
          <w:vertAlign w:val="baseline"/>
        </w:rPr>
        <w:t xml:space="preserve">II.</w:t>
      </w:r>
      <w:r>
        <w:rPr>
          <w:b/>
          <w:vertAlign w:val="baseline"/>
        </w:rPr>
        <w:t xml:space="preserve"> rendű felperes:</w:t>
      </w:r>
      <w:r>
        <w:rPr>
          <w:vertAlign w:val="baseline"/>
        </w:rPr>
        <w:t xml:space="preserve">                                          </w:t>
      </w:r>
      <w:r>
        <w:rPr>
          <w:vertAlign w:val="baseline"/>
        </w:rPr>
        <w:t xml:space="preserve">felperes2</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cím3</w:t>
      </w:r>
      <w:r>
        <w:rPr>
          <w:vertAlign w:val="baseline"/>
        </w:rPr>
        <w:t xml:space="preserve">)</w:t>
      </w:r>
    </w:p>
    <w:p>
      <w:pPr>
        <w:jc w:val="left"/>
      </w:pPr>
      <w:r>
        <w:rPr>
          <w:vertAlign w:val="baseline"/>
        </w:rPr>
        <w:t xml:space="preserve">     </w:t>
      </w:r>
      <w:r>
        <w:br/>
      </w:r>
    </w:p>
    <w:p>
      <w:pPr>
        <w:jc w:val="both"/>
      </w:pPr>
      <w:r>
        <w:rPr>
          <w:b/>
          <w:vertAlign w:val="baseline"/>
        </w:rPr>
        <w:t xml:space="preserve">A </w:t>
      </w:r>
      <w:r>
        <w:rPr>
          <w:b/>
          <w:vertAlign w:val="baseline"/>
        </w:rPr>
        <w:t xml:space="preserve">II.</w:t>
      </w:r>
      <w:r>
        <w:rPr>
          <w:b/>
          <w:vertAlign w:val="baseline"/>
        </w:rPr>
        <w:t xml:space="preserve"> rendű felperes képviselője:</w:t>
      </w:r>
      <w:r>
        <w:rPr>
          <w:vertAlign w:val="baseline"/>
        </w:rPr>
        <w:t xml:space="preserve">                      </w:t>
      </w:r>
      <w:r>
        <w:rPr>
          <w:vertAlign w:val="baseline"/>
        </w:rPr>
        <w:t xml:space="preserve">Dr. Bátonyi Ügyvédi Iroda</w:t>
      </w:r>
      <w:r>
        <w:rPr>
          <w:vertAlign w:val="baseline"/>
        </w:rPr>
        <w:t xml:space="preserve">  </w:t>
      </w:r>
    </w:p>
    <w:p>
      <w:pPr>
        <w:jc w:val="both"/>
      </w:pPr>
      <w:r>
        <w:rPr>
          <w:vertAlign w:val="baseline"/>
        </w:rPr>
        <w:t xml:space="preserve">                                                                             </w:t>
      </w:r>
      <w:r>
        <w:rPr>
          <w:vertAlign w:val="baseline"/>
        </w:rPr>
        <w:t xml:space="preserve">Dr. Bátonyi Richárd</w:t>
      </w:r>
      <w:r>
        <w:rPr>
          <w:vertAlign w:val="baseline"/>
        </w:rPr>
        <w:t xml:space="preserve"> ügyvéd</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cím4</w:t>
      </w:r>
      <w:r>
        <w:rPr>
          <w:vertAlign w:val="baseline"/>
        </w:rPr>
        <w:t xml:space="preserve">)</w:t>
      </w:r>
    </w:p>
    <w:p>
      <w:pPr>
        <w:jc w:val="left"/>
      </w:pPr>
      <w:r>
        <w:rPr>
          <w:vertAlign w:val="baseline"/>
        </w:rPr>
        <w:t xml:space="preserve">     </w:t>
      </w:r>
      <w:r>
        <w:br/>
      </w:r>
    </w:p>
    <w:p>
      <w:pPr>
        <w:jc w:val="both"/>
      </w:pPr>
      <w:r>
        <w:rPr>
          <w:b/>
          <w:vertAlign w:val="baseline"/>
        </w:rPr>
        <w:t xml:space="preserve">Az I. rendű alperes:</w:t>
      </w:r>
      <w:r>
        <w:rPr>
          <w:vertAlign w:val="baseline"/>
        </w:rPr>
        <w:t xml:space="preserve">                                           </w:t>
      </w:r>
      <w:r>
        <w:rPr>
          <w:vertAlign w:val="baseline"/>
        </w:rPr>
        <w:t xml:space="preserve">Pest Megyei Kormányhivatal</w:t>
      </w:r>
      <w:r>
        <w:rPr>
          <w:vertAlign w:val="baseline"/>
        </w:rPr>
        <w:t xml:space="preserve">  </w:t>
      </w:r>
    </w:p>
    <w:p>
      <w:pPr>
        <w:jc w:val="both"/>
      </w:pPr>
      <w:r>
        <w:rPr>
          <w:vertAlign w:val="baseline"/>
        </w:rPr>
        <w:t xml:space="preserve">                                                                             </w:t>
      </w:r>
      <w:r>
        <w:rPr>
          <w:vertAlign w:val="baseline"/>
        </w:rPr>
        <w:t xml:space="preserve">(</w:t>
      </w:r>
      <w:r>
        <w:rPr>
          <w:vertAlign w:val="baseline"/>
        </w:rPr>
        <w:t xml:space="preserve">1052 Budapest, Városház utca 7.</w:t>
      </w:r>
      <w:r>
        <w:rPr>
          <w:vertAlign w:val="baseline"/>
        </w:rPr>
        <w:t xml:space="preserve">)</w:t>
      </w:r>
    </w:p>
    <w:p>
      <w:pPr>
        <w:jc w:val="left"/>
      </w:pPr>
      <w:r>
        <w:rPr>
          <w:vertAlign w:val="baseline"/>
        </w:rPr>
        <w:t xml:space="preserve">     </w:t>
      </w:r>
      <w:r>
        <w:br/>
      </w:r>
    </w:p>
    <w:p>
      <w:pPr>
        <w:jc w:val="both"/>
      </w:pPr>
      <w:r>
        <w:rPr>
          <w:b/>
          <w:vertAlign w:val="baseline"/>
        </w:rPr>
        <w:t xml:space="preserve">Az I. rendű alperes képviselője:</w:t>
      </w:r>
      <w:r>
        <w:rPr>
          <w:vertAlign w:val="baseline"/>
        </w:rPr>
        <w:t xml:space="preserve">                       </w:t>
      </w:r>
      <w:r>
        <w:rPr>
          <w:vertAlign w:val="baseline"/>
        </w:rPr>
        <w:t xml:space="preserve">Dr. Czigány Eszter</w:t>
      </w:r>
      <w:r>
        <w:rPr>
          <w:vertAlign w:val="baseline"/>
        </w:rPr>
        <w:t xml:space="preserve"> kamarai jogtanácsos</w:t>
      </w:r>
    </w:p>
    <w:p>
      <w:pPr>
        <w:jc w:val="left"/>
      </w:pPr>
      <w:r>
        <w:rPr>
          <w:vertAlign w:val="baseline"/>
        </w:rPr>
        <w:t xml:space="preserve">     </w:t>
      </w:r>
      <w:r>
        <w:br/>
      </w:r>
    </w:p>
    <w:p>
      <w:pPr>
        <w:jc w:val="both"/>
      </w:pPr>
      <w:r>
        <w:rPr>
          <w:b/>
          <w:vertAlign w:val="baseline"/>
        </w:rPr>
        <w:t xml:space="preserve">A </w:t>
      </w:r>
      <w:r>
        <w:rPr>
          <w:b/>
          <w:vertAlign w:val="baseline"/>
        </w:rPr>
        <w:t xml:space="preserve">II.</w:t>
      </w:r>
      <w:r>
        <w:rPr>
          <w:b/>
          <w:vertAlign w:val="baseline"/>
        </w:rPr>
        <w:t xml:space="preserve"> rendű alperes:</w:t>
      </w:r>
      <w:r>
        <w:rPr>
          <w:vertAlign w:val="baseline"/>
        </w:rPr>
        <w:t xml:space="preserve">                                           </w:t>
      </w:r>
      <w:r>
        <w:rPr>
          <w:vertAlign w:val="baseline"/>
        </w:rPr>
        <w:t xml:space="preserve">alperes2</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cím3</w:t>
      </w:r>
      <w:r>
        <w:rPr>
          <w:vertAlign w:val="baseline"/>
        </w:rPr>
        <w:t xml:space="preserve">)</w:t>
      </w:r>
    </w:p>
    <w:p>
      <w:pPr>
        <w:jc w:val="left"/>
      </w:pPr>
      <w:r>
        <w:rPr>
          <w:vertAlign w:val="baseline"/>
        </w:rPr>
        <w:t xml:space="preserve">     </w:t>
      </w:r>
      <w:r>
        <w:br/>
      </w:r>
    </w:p>
    <w:p>
      <w:pPr>
        <w:jc w:val="both"/>
      </w:pPr>
      <w:r>
        <w:rPr>
          <w:b/>
          <w:vertAlign w:val="baseline"/>
        </w:rPr>
        <w:t xml:space="preserve">A </w:t>
      </w:r>
      <w:r>
        <w:rPr>
          <w:b/>
          <w:vertAlign w:val="baseline"/>
        </w:rPr>
        <w:t xml:space="preserve">II.</w:t>
      </w:r>
      <w:r>
        <w:rPr>
          <w:b/>
          <w:vertAlign w:val="baseline"/>
        </w:rPr>
        <w:t xml:space="preserve"> rendű felperes képviselője:</w:t>
      </w:r>
      <w:r>
        <w:rPr>
          <w:vertAlign w:val="baseline"/>
        </w:rPr>
        <w:t xml:space="preserve">                      </w:t>
      </w:r>
      <w:r>
        <w:rPr>
          <w:vertAlign w:val="baseline"/>
        </w:rPr>
        <w:t xml:space="preserve">Dr. Bátonyi Ügyvédi Iroda</w:t>
      </w:r>
      <w:r>
        <w:rPr>
          <w:vertAlign w:val="baseline"/>
        </w:rPr>
        <w:t xml:space="preserve">  </w:t>
      </w:r>
    </w:p>
    <w:p>
      <w:pPr>
        <w:jc w:val="both"/>
      </w:pPr>
      <w:r>
        <w:rPr>
          <w:vertAlign w:val="baseline"/>
        </w:rPr>
        <w:t xml:space="preserve">                                                                             </w:t>
      </w:r>
      <w:r>
        <w:rPr>
          <w:vertAlign w:val="baseline"/>
        </w:rPr>
        <w:t xml:space="preserve">Dr. Bátonyi Richárd</w:t>
      </w:r>
      <w:r>
        <w:rPr>
          <w:vertAlign w:val="baseline"/>
        </w:rPr>
        <w:t xml:space="preserve"> ügyvéd</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cím4</w:t>
      </w:r>
      <w:r>
        <w:rPr>
          <w:vertAlign w:val="baseline"/>
        </w:rPr>
        <w:t xml:space="preserve">)</w:t>
      </w:r>
    </w:p>
    <w:p>
      <w:pPr>
        <w:jc w:val="left"/>
      </w:pPr>
      <w:r>
        <w:rPr>
          <w:vertAlign w:val="baseline"/>
        </w:rPr>
        <w:t xml:space="preserve">     </w:t>
      </w:r>
      <w:r>
        <w:br/>
      </w:r>
    </w:p>
    <w:p>
      <w:pPr>
        <w:jc w:val="left"/>
      </w:pPr>
      <w:r>
        <w:rPr>
          <w:b/>
          <w:vertAlign w:val="baseline"/>
        </w:rPr>
        <w:t xml:space="preserve">A per tárgya:</w:t>
      </w:r>
      <w:r>
        <w:rPr>
          <w:vertAlign w:val="baseline"/>
        </w:rPr>
        <w:t xml:space="preserve">                                                      </w:t>
      </w:r>
      <w:r>
        <w:rPr>
          <w:vertAlign w:val="baseline"/>
        </w:rPr>
        <w:t xml:space="preserve">kisajátítási ügy</w:t>
      </w:r>
      <w:r>
        <w:rPr>
          <w:vertAlign w:val="baseline"/>
        </w:rPr>
        <w:t xml:space="preserve">  </w:t>
      </w:r>
    </w:p>
    <w:p>
      <w:pPr>
        <w:jc w:val="both"/>
      </w:pPr>
      <w:r>
        <w:rPr>
          <w:b/>
          <w:vertAlign w:val="baseline"/>
        </w:rPr>
        <w:t xml:space="preserve">A felülvizsgálati kérelmet benyújtó fél:</w:t>
      </w:r>
      <w:r>
        <w:rPr>
          <w:vertAlign w:val="baseline"/>
        </w:rPr>
        <w:t xml:space="preserve">           </w:t>
      </w:r>
      <w:r>
        <w:rPr>
          <w:vertAlign w:val="baseline"/>
        </w:rPr>
        <w:t xml:space="preserve">a </w:t>
      </w:r>
      <w:r>
        <w:rPr>
          <w:vertAlign w:val="baseline"/>
        </w:rPr>
        <w:t xml:space="preserve">II.</w:t>
      </w:r>
      <w:r>
        <w:rPr>
          <w:vertAlign w:val="baseline"/>
        </w:rPr>
        <w:t xml:space="preserve"> rendű felperes</w:t>
      </w:r>
      <w:r>
        <w:rPr>
          <w:vertAlign w:val="baseline"/>
        </w:rPr>
        <w:t xml:space="preserve">  </w:t>
      </w:r>
    </w:p>
    <w:p>
      <w:pPr>
        <w:jc w:val="both"/>
      </w:pPr>
      <w:r>
        <w:rPr>
          <w:b/>
          <w:vertAlign w:val="baseline"/>
        </w:rPr>
        <w:t xml:space="preserve">A felülvizsgálni kért jogerős határozat:</w:t>
      </w:r>
      <w:r>
        <w:rPr>
          <w:vertAlign w:val="baseline"/>
        </w:rPr>
        <w:t xml:space="preserve">           </w:t>
      </w:r>
      <w:r>
        <w:rPr>
          <w:vertAlign w:val="baseline"/>
        </w:rPr>
        <w:t xml:space="preserve">Budapest Környéki Törvényszék</w:t>
      </w:r>
      <w:r>
        <w:rPr>
          <w:vertAlign w:val="baseline"/>
        </w:rPr>
        <w:t xml:space="preserve">  </w:t>
      </w:r>
    </w:p>
    <w:p>
      <w:pPr>
        <w:jc w:val="both"/>
      </w:pPr>
      <w:r>
        <w:rPr>
          <w:vertAlign w:val="baseline"/>
        </w:rPr>
        <w:t xml:space="preserve">                                                                             </w:t>
      </w:r>
      <w:r>
        <w:rPr>
          <w:vertAlign w:val="baseline"/>
        </w:rPr>
        <w:t xml:space="preserve">101.K.700.120/2020/13</w:t>
      </w:r>
      <w:r>
        <w:rPr>
          <w:vertAlign w:val="baseline"/>
        </w:rPr>
        <w:t xml:space="preserve">. számú ítélete</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p>
    <w:p>
      <w:pPr>
        <w:jc w:val="both"/>
      </w:pPr>
      <w:r>
        <w:rPr>
          <w:vertAlign w:val="baseline"/>
        </w:rPr>
        <w:t xml:space="preserve">A </w:t>
      </w:r>
      <w:r>
        <w:rPr>
          <w:vertAlign w:val="baseline"/>
        </w:rPr>
        <w:t xml:space="preserve">Kúria</w:t>
      </w:r>
    </w:p>
    <w:p>
      <w:pPr>
        <w:jc w:val="left"/>
      </w:pPr>
      <w:r>
        <w:rPr>
          <w:vertAlign w:val="baseline"/>
        </w:rPr>
        <w:t xml:space="preserve">  </w:t>
      </w:r>
    </w:p>
    <w:p>
      <w:pPr>
        <w:jc w:val="both"/>
      </w:pPr>
      <w:r>
        <w:rPr>
          <w:vertAlign w:val="baseline"/>
        </w:rPr>
        <w:t xml:space="preserve">– a </w:t>
      </w:r>
      <w:r>
        <w:rPr>
          <w:vertAlign w:val="baseline"/>
        </w:rPr>
        <w:t xml:space="preserve">Budapest Környéki Törvényszék</w:t>
      </w:r>
      <w:r>
        <w:rPr>
          <w:vertAlign w:val="baseline"/>
        </w:rPr>
        <w:t xml:space="preserve"> </w:t>
      </w:r>
      <w:r>
        <w:rPr>
          <w:vertAlign w:val="baseline"/>
        </w:rPr>
        <w:t xml:space="preserve">101.K.700.120/2020/13</w:t>
      </w:r>
      <w:r>
        <w:rPr>
          <w:vertAlign w:val="baseline"/>
        </w:rPr>
        <w:t xml:space="preserve">. számú ítéletét hatályában fenntartja;</w:t>
      </w:r>
      <w:r>
        <w:rPr>
          <w:vertAlign w:val="baseline"/>
        </w:rPr>
        <w:t xml:space="preserve">  </w:t>
      </w:r>
    </w:p>
    <w:p>
      <w:pPr>
        <w:jc w:val="both"/>
      </w:pPr>
      <w:r>
        <w:rPr>
          <w:vertAlign w:val="baseline"/>
        </w:rPr>
        <w:t xml:space="preserve">– kötelezi a </w:t>
      </w:r>
      <w:r>
        <w:rPr>
          <w:vertAlign w:val="baseline"/>
        </w:rPr>
        <w:t xml:space="preserve">II.</w:t>
      </w:r>
      <w:r>
        <w:rPr>
          <w:vertAlign w:val="baseline"/>
        </w:rPr>
        <w:t xml:space="preserve"> rendű felperest, hogy fizessen meg az I. rendű felperesnek 15 napon belül 40.000 (negyvenezer) forint felülvizsgálati eljárási költséget;</w:t>
      </w:r>
      <w:r>
        <w:rPr>
          <w:vertAlign w:val="baseline"/>
        </w:rPr>
        <w:t xml:space="preserve">  </w:t>
      </w:r>
    </w:p>
    <w:p>
      <w:pPr>
        <w:jc w:val="both"/>
      </w:pPr>
      <w:r>
        <w:rPr>
          <w:vertAlign w:val="baseline"/>
        </w:rPr>
        <w:t xml:space="preserve">– kötelezi a </w:t>
      </w:r>
      <w:r>
        <w:rPr>
          <w:vertAlign w:val="baseline"/>
        </w:rPr>
        <w:t xml:space="preserve">II.</w:t>
      </w:r>
      <w:r>
        <w:rPr>
          <w:vertAlign w:val="baseline"/>
        </w:rPr>
        <w:t xml:space="preserve"> rendű felperest, hogy fizessen meg az államnak – külön felhívásra – 70.000 (hetvenezer) forint felülvizsgálati illetéket.</w:t>
      </w:r>
    </w:p>
    <w:p>
      <w:pPr>
        <w:jc w:val="left"/>
      </w:pPr>
      <w:r>
        <w:rPr>
          <w:vertAlign w:val="baseline"/>
        </w:rPr>
        <w:t xml:space="preserve">  </w:t>
      </w:r>
    </w:p>
    <w:p>
      <w:pPr>
        <w:jc w:val="both"/>
      </w:pPr>
      <w:r>
        <w:rPr>
          <w:vertAlign w:val="baseline"/>
        </w:rPr>
        <w:t xml:space="preserve">Az ítélet ellen további felülvizsgálatnak helye nincs.</w:t>
      </w:r>
    </w:p>
    <w:p>
      <w:pPr>
        <w:jc w:val="left"/>
      </w:pPr>
      <w:r>
        <w:rPr>
          <w:vertAlign w:val="baseline"/>
        </w:rPr>
        <w:t xml:space="preserve">  </w:t>
      </w:r>
    </w:p>
    <w:p>
      <w:pPr>
        <w:jc w:val="center"/>
      </w:pPr>
      <w:r>
        <w:rPr>
          <w:b/>
          <w:vertAlign w:val="baseline"/>
        </w:rPr>
        <w:t xml:space="preserve">Indokolás</w:t>
      </w:r>
    </w:p>
    <w:p>
      <w:pPr>
        <w:jc w:val="left"/>
      </w:pPr>
      <w:r>
        <w:rPr>
          <w:vertAlign w:val="baseline"/>
        </w:rPr>
        <w:t xml:space="preserve">  </w:t>
      </w:r>
    </w:p>
    <w:p>
      <w:pPr>
        <w:jc w:val="left"/>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w:t>
      </w:r>
      <w:r>
        <w:rPr>
          <w:vertAlign w:val="baseline"/>
        </w:rPr>
        <w:t xml:space="preserve">II.</w:t>
      </w:r>
      <w:r>
        <w:rPr>
          <w:vertAlign w:val="baseline"/>
        </w:rPr>
        <w:t xml:space="preserve"> rendű alperes (aki a kisajátítást kérő, jelen ügyben egyúttal a </w:t>
      </w:r>
      <w:r>
        <w:rPr>
          <w:vertAlign w:val="baseline"/>
        </w:rPr>
        <w:t xml:space="preserve">II.</w:t>
      </w:r>
      <w:r>
        <w:rPr>
          <w:vertAlign w:val="baseline"/>
        </w:rPr>
        <w:t xml:space="preserve"> rendű felperes) kérelme alapján az I. rendű alperes jogelőde 2009. szeptember 14. napján kelt </w:t>
      </w:r>
      <w:r>
        <w:rPr>
          <w:vertAlign w:val="baseline"/>
        </w:rPr>
        <w:t xml:space="preserve">B-5007/16/2009</w:t>
      </w:r>
      <w:r>
        <w:rPr>
          <w:vertAlign w:val="baseline"/>
        </w:rPr>
        <w:t xml:space="preserve">. számú határozatával döntött – az M4 gyorsforgalmi út M0 autópálya </w:t>
      </w:r>
      <w:r>
        <w:rPr>
          <w:vertAlign w:val="baseline"/>
        </w:rPr>
        <w:t xml:space="preserve">Cegléd</w:t>
      </w:r>
      <w:r>
        <w:rPr>
          <w:vertAlign w:val="baseline"/>
        </w:rPr>
        <w:t xml:space="preserve"> közötti útszakaszának megvalósítása érdekében közlekedési infrastruktúra fejlesztése közérdekű célra – az I. rendű felperes tulajdonában álló </w:t>
      </w:r>
      <w:r>
        <w:rPr>
          <w:vertAlign w:val="baseline"/>
        </w:rPr>
        <w:t xml:space="preserve">... helyrajzi számú</w:t>
      </w:r>
      <w:r>
        <w:rPr>
          <w:vertAlign w:val="baseline"/>
        </w:rPr>
        <w:t xml:space="preserve">, 13 hektár 3358 m² alapterületű ingatlanból (a továbbiakban: perbeli ingatlan) 6930 m² nagyságú terület kisajátításáról. A hatóság a kisajátított területért a kisajátítást kérőt a kisajátítási eljárás során beszerzett szakvéleményben megállapított 396 forint/m² fajlagos érték figyelembevételével </w:t>
      </w:r>
      <w:r>
        <w:rPr>
          <w:vertAlign w:val="baseline"/>
        </w:rPr>
        <w:t xml:space="preserve">2.744.300</w:t>
      </w:r>
      <w:r>
        <w:rPr>
          <w:vertAlign w:val="baseline"/>
        </w:rPr>
        <w:t xml:space="preserve"> forint kártalanítás megfizetésére kötelezte.</w:t>
      </w:r>
      <w:r>
        <w:rPr>
          <w:vertAlign w:val="baseline"/>
        </w:rPr>
        <w:t xml:space="preserve">  </w:t>
      </w:r>
    </w:p>
    <w:p>
      <w:pPr>
        <w:jc w:val="both"/>
      </w:pPr>
      <w:r>
        <w:rPr>
          <w:vertAlign w:val="baseline"/>
        </w:rPr>
        <w:t xml:space="preserve">[2]</w:t>
      </w:r>
      <w:r>
        <w:rPr>
          <w:vertAlign w:val="baseline"/>
        </w:rPr>
        <w:t xml:space="preserve">         </w:t>
      </w:r>
      <w:r>
        <w:rPr>
          <w:vertAlign w:val="baseline"/>
        </w:rPr>
        <w:t xml:space="preserve">Az I. rendű felperes keresete alapján eljárt </w:t>
      </w:r>
      <w:r>
        <w:rPr>
          <w:vertAlign w:val="baseline"/>
        </w:rPr>
        <w:t xml:space="preserve">Pest Megyei Bíróság</w:t>
      </w:r>
      <w:r>
        <w:rPr>
          <w:vertAlign w:val="baseline"/>
        </w:rPr>
        <w:t xml:space="preserve"> a 2011. május 26. napján meghozott </w:t>
      </w:r>
      <w:r>
        <w:rPr>
          <w:vertAlign w:val="baseline"/>
        </w:rPr>
        <w:t xml:space="preserve">9.K.27.732/2009/18</w:t>
      </w:r>
      <w:r>
        <w:rPr>
          <w:vertAlign w:val="baseline"/>
        </w:rPr>
        <w:t xml:space="preserve">. számú – a </w:t>
      </w:r>
      <w:r>
        <w:rPr>
          <w:vertAlign w:val="baseline"/>
        </w:rPr>
        <w:t xml:space="preserve">Budapest Környéki Törvényszék</w:t>
      </w:r>
      <w:r>
        <w:rPr>
          <w:vertAlign w:val="baseline"/>
        </w:rPr>
        <w:t xml:space="preserve"> 2012. július 2. napján kelt 25. sorszámú végzésével kijavított – ítéletével a fenti határozat kártalanítás megállapítására vonatkozó rendelkezéseit hatályon kívül helyezte, és e körben az I. rendű alperest új eljárás lefolytatására kötelezte. Az ítélet ellen felülvizsgálati kérelem</w:t>
      </w:r>
      <w:r>
        <w:rPr>
          <w:vertAlign w:val="baseline"/>
        </w:rPr>
        <w:t xml:space="preserve">  </w:t>
      </w:r>
      <w:r>
        <w:rPr>
          <w:vertAlign w:val="baseline"/>
        </w:rPr>
        <w:t xml:space="preserve">előterjesztésére nem került sor. Az I. rendű alperes a jogerős bírói ítélet alapján 2013. február 5. napján kelt PEB/040/694-</w:t>
      </w:r>
      <w:r>
        <w:rPr>
          <w:vertAlign w:val="baseline"/>
        </w:rPr>
        <w:t xml:space="preserve">3/2013</w:t>
      </w:r>
      <w:r>
        <w:rPr>
          <w:vertAlign w:val="baseline"/>
        </w:rPr>
        <w:t xml:space="preserve">. számú határozatával az I. rendű felperes részére járó kisajátítási kártalanítás összegét </w:t>
      </w:r>
      <w:r>
        <w:rPr>
          <w:vertAlign w:val="baseline"/>
        </w:rPr>
        <w:t xml:space="preserve">5.024.250</w:t>
      </w:r>
      <w:r>
        <w:rPr>
          <w:vertAlign w:val="baseline"/>
        </w:rPr>
        <w:t xml:space="preserve"> forintban állapította meg, és rendelkezett a már kifizetett </w:t>
      </w:r>
      <w:r>
        <w:rPr>
          <w:vertAlign w:val="baseline"/>
        </w:rPr>
        <w:t xml:space="preserve">2.744.300</w:t>
      </w:r>
      <w:r>
        <w:rPr>
          <w:vertAlign w:val="baseline"/>
        </w:rPr>
        <w:t xml:space="preserve"> forint figyelembe vételével, további </w:t>
      </w:r>
      <w:r>
        <w:rPr>
          <w:vertAlign w:val="baseline"/>
        </w:rPr>
        <w:t xml:space="preserve">2.279.950</w:t>
      </w:r>
      <w:r>
        <w:rPr>
          <w:vertAlign w:val="baseline"/>
        </w:rPr>
        <w:t xml:space="preserve"> forint és kamatai I. rendű felperes részére történő megfizetéséről. A jogerős kisajátítás határozathoz szükséges mellékletek hiányában a </w:t>
      </w:r>
      <w:r>
        <w:rPr>
          <w:vertAlign w:val="baseline"/>
        </w:rPr>
        <w:t xml:space="preserve">Magyar Állam</w:t>
      </w:r>
      <w:r>
        <w:rPr>
          <w:vertAlign w:val="baseline"/>
        </w:rPr>
        <w:t xml:space="preserve"> tulajdonjoga az ingatlan-nyilvántartásban nem került átvezetésre.</w:t>
      </w:r>
      <w:r>
        <w:rPr>
          <w:vertAlign w:val="baseline"/>
        </w:rPr>
        <w:t xml:space="preserve">  </w:t>
      </w:r>
    </w:p>
    <w:p>
      <w:pPr>
        <w:jc w:val="both"/>
      </w:pPr>
      <w:r>
        <w:rPr>
          <w:vertAlign w:val="baseline"/>
        </w:rPr>
        <w:t xml:space="preserve">[3]</w:t>
      </w:r>
      <w:r>
        <w:rPr>
          <w:vertAlign w:val="baseline"/>
        </w:rPr>
        <w:t xml:space="preserve">         </w:t>
      </w:r>
      <w:r>
        <w:rPr>
          <w:vertAlign w:val="baseline"/>
        </w:rPr>
        <w:t xml:space="preserve">A kisajátítást kérő 2019. május 29. napján ismételten kisajátítási kérelmet terjesztett elő az I. rendű alperesnél a perbeli ingatlan 7741 m² területének kisajátítása iránt, amelyben arra hivatkozott, hogy a tervezett beruházás megvalósításához a korábbi kisajátítással érintett 6930 m² területhez képest további 811 m² terület kisajátítása szükséges. A kisajátítási kártalanítás összegénél kérte figyelembe venni a már korábban megállapított kártalanítási összeget.</w:t>
      </w:r>
      <w:r>
        <w:rPr>
          <w:vertAlign w:val="baseline"/>
        </w:rPr>
        <w:t xml:space="preserve">  </w:t>
      </w:r>
    </w:p>
    <w:p>
      <w:pPr>
        <w:jc w:val="both"/>
      </w:pPr>
      <w:r>
        <w:rPr>
          <w:vertAlign w:val="baseline"/>
        </w:rPr>
        <w:t xml:space="preserve">[4]</w:t>
      </w:r>
      <w:r>
        <w:rPr>
          <w:vertAlign w:val="baseline"/>
        </w:rPr>
        <w:t xml:space="preserve">         </w:t>
      </w:r>
      <w:r>
        <w:rPr>
          <w:vertAlign w:val="baseline"/>
        </w:rPr>
        <w:t xml:space="preserve">Az I. rendű alperes a 2019. augusztus 9. napján kelt PE/</w:t>
      </w:r>
      <w:r>
        <w:rPr>
          <w:vertAlign w:val="baseline"/>
        </w:rPr>
        <w:t xml:space="preserve">048/0053</w:t>
      </w:r>
      <w:r>
        <w:rPr>
          <w:vertAlign w:val="baseline"/>
        </w:rPr>
        <w:t xml:space="preserve">7-15/2019. számú határozatával a kérelemnek helyt adott és közérdekű infrastruktúra fejlesztése célból a perbeli ingatlan 7741 m² nagyságú területét a 106-6-</w:t>
      </w:r>
      <w:r>
        <w:rPr>
          <w:vertAlign w:val="baseline"/>
        </w:rPr>
        <w:t xml:space="preserve">6/2017</w:t>
      </w:r>
      <w:r>
        <w:rPr>
          <w:vertAlign w:val="baseline"/>
        </w:rPr>
        <w:t xml:space="preserve">. munkaszámú kisajátítási változási vázrajz alapján a </w:t>
      </w:r>
      <w:r>
        <w:rPr>
          <w:vertAlign w:val="baseline"/>
        </w:rPr>
        <w:t xml:space="preserve">Magyar Állam</w:t>
      </w:r>
      <w:r>
        <w:rPr>
          <w:vertAlign w:val="baseline"/>
        </w:rPr>
        <w:t xml:space="preserve"> javára kisajátította. A kisajátított ingatlanért az I. rendű felperes részére </w:t>
      </w:r>
      <w:r>
        <w:rPr>
          <w:vertAlign w:val="baseline"/>
        </w:rPr>
        <w:t xml:space="preserve">2.809.983</w:t>
      </w:r>
      <w:r>
        <w:rPr>
          <w:vertAlign w:val="baseline"/>
        </w:rPr>
        <w:t xml:space="preserve"> forint kártalanítási összeget állapított meg. Indokolásában hivatkozott a kisajátításról szóló 2007. évi </w:t>
      </w:r>
      <w:r>
        <w:rPr>
          <w:vertAlign w:val="baseline"/>
        </w:rPr>
        <w:t xml:space="preserve">CXXIII</w:t>
      </w:r>
      <w:r>
        <w:rPr>
          <w:vertAlign w:val="baseline"/>
        </w:rPr>
        <w:t xml:space="preserve">. törvény (a továbbiakban: </w:t>
      </w:r>
      <w:r>
        <w:rPr>
          <w:vertAlign w:val="baseline"/>
        </w:rPr>
        <w:t xml:space="preserve">Kstv.</w:t>
      </w:r>
      <w:r>
        <w:rPr>
          <w:vertAlign w:val="baseline"/>
        </w:rPr>
        <w:t xml:space="preserve">) 2. § e) pontjában, 4. § (1) bekezdés d) pont da) alpontjában, 9. § (3) bekezdésében, 24. § (5) bekezdésében, 37/D. § (2) bekezdésében foglaltakra, megállapítva, hogy a kisajátítás jogalapja fennállt, és a kisajátított területrészért járó kártalanítás összegét a </w:t>
      </w:r>
      <w:r>
        <w:rPr>
          <w:vertAlign w:val="baseline"/>
        </w:rPr>
        <w:t xml:space="preserve">Szakértő</w:t>
      </w:r>
      <w:r>
        <w:rPr>
          <w:vertAlign w:val="baseline"/>
        </w:rPr>
        <w:t xml:space="preserve"> igazságügyi szakértő (a továbbiakban: </w:t>
      </w:r>
      <w:r>
        <w:rPr>
          <w:vertAlign w:val="baseline"/>
        </w:rPr>
        <w:t xml:space="preserve">Szakértő</w:t>
      </w:r>
      <w:r>
        <w:rPr>
          <w:vertAlign w:val="baseline"/>
        </w:rPr>
        <w:t xml:space="preserve">) szakvéleményében foglaltakra alapította.</w:t>
      </w:r>
      <w:r>
        <w:rPr>
          <w:vertAlign w:val="baseline"/>
        </w:rPr>
        <w:t xml:space="preserve">  </w:t>
      </w:r>
    </w:p>
    <w:p>
      <w:pPr>
        <w:jc w:val="both"/>
      </w:pPr>
      <w:r>
        <w:rPr>
          <w:vertAlign w:val="baseline"/>
        </w:rPr>
        <w:t xml:space="preserve">[5]</w:t>
      </w:r>
      <w:r>
        <w:rPr>
          <w:vertAlign w:val="baseline"/>
        </w:rPr>
        <w:t xml:space="preserve">         </w:t>
      </w:r>
      <w:r>
        <w:rPr>
          <w:vertAlign w:val="baseline"/>
        </w:rPr>
        <w:t xml:space="preserve">A </w:t>
      </w:r>
      <w:r>
        <w:rPr>
          <w:vertAlign w:val="baseline"/>
        </w:rPr>
        <w:t xml:space="preserve">Kúria</w:t>
      </w:r>
      <w:r>
        <w:rPr>
          <w:vertAlign w:val="baseline"/>
        </w:rPr>
        <w:t xml:space="preserve"> a kisajátítási kártalanítási összeg megállapításával és a kisajátítási perekkel kapcsolatos egyes kérdésekről szóló </w:t>
      </w:r>
      <w:r>
        <w:rPr>
          <w:vertAlign w:val="baseline"/>
        </w:rPr>
        <w:t xml:space="preserve">16/2010</w:t>
      </w:r>
      <w:r>
        <w:rPr>
          <w:vertAlign w:val="baseline"/>
        </w:rPr>
        <w:t xml:space="preserve">. (XI. 8.) </w:t>
      </w:r>
      <w:r>
        <w:rPr>
          <w:vertAlign w:val="baseline"/>
        </w:rPr>
        <w:t xml:space="preserve">KK</w:t>
      </w:r>
      <w:r>
        <w:rPr>
          <w:vertAlign w:val="baseline"/>
        </w:rPr>
        <w:t xml:space="preserve"> véleményben (a továbbiakban: </w:t>
      </w:r>
      <w:r>
        <w:rPr>
          <w:vertAlign w:val="baseline"/>
        </w:rPr>
        <w:t xml:space="preserve">KK</w:t>
      </w:r>
      <w:r>
        <w:rPr>
          <w:vertAlign w:val="baseline"/>
        </w:rPr>
        <w:t xml:space="preserve"> vélemény) foglaltakra utalva az I. rendű alperes kifejtette, hogy a korábban megállapított kártalanítási összeg figyelembevételével a tulajdonosok kártalanítási összeg felosztására irányuló belső vitáját nem dönthette el, erre figyelemmel a korábbi kártalanítási összeg a jelen eljárásban megállapított kártalanítás értékébe hatáskör hiányában nem volt beszámítható. E körben hivatkozott a </w:t>
      </w:r>
      <w:r>
        <w:rPr>
          <w:vertAlign w:val="baseline"/>
        </w:rPr>
        <w:t xml:space="preserve">Polgári Törvénykönyvről</w:t>
      </w:r>
      <w:r>
        <w:rPr>
          <w:vertAlign w:val="baseline"/>
        </w:rPr>
        <w:t xml:space="preserve"> szóló 2013. évi V. törvény (a továbbiakban: </w:t>
      </w:r>
      <w:r>
        <w:rPr>
          <w:vertAlign w:val="baseline"/>
        </w:rPr>
        <w:t xml:space="preserve">Ptk.</w:t>
      </w:r>
      <w:r>
        <w:rPr>
          <w:vertAlign w:val="baseline"/>
        </w:rPr>
        <w:t xml:space="preserve">) 6:579. §-ában foglaltakra is.</w:t>
      </w:r>
    </w:p>
    <w:p>
      <w:pPr>
        <w:jc w:val="left"/>
      </w:pPr>
      <w:r>
        <w:rPr>
          <w:vertAlign w:val="baseline"/>
        </w:rPr>
        <w:t xml:space="preserve">  </w:t>
      </w:r>
    </w:p>
    <w:p>
      <w:pPr>
        <w:jc w:val="both"/>
      </w:pPr>
      <w:r>
        <w:rPr>
          <w:b/>
          <w:vertAlign w:val="baseline"/>
        </w:rPr>
        <w:t xml:space="preserve">A kereseti kérelmek és az alperesek védirata</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I. rendű felperes a keresetében elsődlegesen az I. rendű alperes határozatának megváltoztatását és a kisajátítási kérelem elutasítását, másodlagosan a határozat megváltoztatásával a kisajátítási kártalanítási összeg felemelését, harmadlagosan a határozat megsemmisítését és az I. rendű alperes új eljárás lefolytatására kötelezését kérte. Álláspontja szerint az I. rendű alperes kisajátítási határozata jogalapjában és összegszerűségében is jogszabálysértő, mert 2009. évben ugyanezen ingatlanra vonatkozóan lefolytatott kisajátítási eljárás alapján már döntött az érintett terület kisajátításról, annak birtokbavétele is megtörtént.</w:t>
      </w:r>
      <w:r>
        <w:rPr>
          <w:vertAlign w:val="baseline"/>
        </w:rPr>
        <w:t xml:space="preserve">  </w:t>
      </w:r>
    </w:p>
    <w:p>
      <w:pPr>
        <w:jc w:val="both"/>
      </w:pPr>
      <w:r>
        <w:rPr>
          <w:vertAlign w:val="baseline"/>
        </w:rPr>
        <w:t xml:space="preserve">[7]</w:t>
      </w:r>
      <w:r>
        <w:rPr>
          <w:vertAlign w:val="baseline"/>
        </w:rPr>
        <w:t xml:space="preserve">         </w:t>
      </w:r>
      <w:r>
        <w:rPr>
          <w:vertAlign w:val="baseline"/>
        </w:rPr>
        <w:t xml:space="preserve">A korábbi kisajátítási eljárás időpontjában hatályos, a </w:t>
      </w:r>
      <w:r>
        <w:rPr>
          <w:vertAlign w:val="baseline"/>
        </w:rPr>
        <w:t xml:space="preserve">Polgári</w:t>
      </w:r>
      <w:r>
        <w:rPr>
          <w:vertAlign w:val="baseline"/>
        </w:rPr>
        <w:t xml:space="preserve"> törvénykönyvről szóló 1959. évi </w:t>
      </w:r>
      <w:r>
        <w:rPr>
          <w:vertAlign w:val="baseline"/>
        </w:rPr>
        <w:t xml:space="preserve">IV.</w:t>
      </w:r>
      <w:r>
        <w:rPr>
          <w:vertAlign w:val="baseline"/>
        </w:rPr>
        <w:t xml:space="preserve"> törvény (a továbbiakban: régi </w:t>
      </w:r>
      <w:r>
        <w:rPr>
          <w:vertAlign w:val="baseline"/>
        </w:rPr>
        <w:t xml:space="preserve">Ptk.</w:t>
      </w:r>
      <w:r>
        <w:rPr>
          <w:vertAlign w:val="baseline"/>
        </w:rPr>
        <w:t xml:space="preserve">) 120. § (1) bekezdésében, 117. § (3) bekezdésében és 170. § </w:t>
      </w:r>
      <w:r>
        <w:rPr>
          <w:vertAlign w:val="baseline"/>
        </w:rPr>
        <w:t xml:space="preserve">(1)-(2)</w:t>
      </w:r>
      <w:r>
        <w:rPr>
          <w:vertAlign w:val="baseline"/>
        </w:rPr>
        <w:t xml:space="preserve"> bekezdéseiben foglaltakat felhívva hangsúlyozta, hogy a </w:t>
      </w:r>
      <w:r>
        <w:rPr>
          <w:vertAlign w:val="baseline"/>
        </w:rPr>
        <w:t xml:space="preserve">Magyar Állam</w:t>
      </w:r>
      <w:r>
        <w:rPr>
          <w:vertAlign w:val="baseline"/>
        </w:rPr>
        <w:t xml:space="preserve"> a korábban kisajátított ingatlanrészen – annak ingatlan-nyilvántartási átvezetésétől függetlenül – tulajdonjogot szerzett, ezért ugyanezen területrész többszöri kisajátítására eleve nem kerülhet sor, mert erre a kisajátítás jogalapja már nem áll fenn.</w:t>
      </w:r>
      <w:r>
        <w:rPr>
          <w:vertAlign w:val="baseline"/>
        </w:rPr>
        <w:t xml:space="preserve">  </w:t>
      </w:r>
    </w:p>
    <w:p>
      <w:pPr>
        <w:jc w:val="both"/>
      </w:pPr>
      <w:r>
        <w:rPr>
          <w:vertAlign w:val="baseline"/>
        </w:rPr>
        <w:t xml:space="preserve">[8]</w:t>
      </w:r>
      <w:r>
        <w:rPr>
          <w:vertAlign w:val="baseline"/>
        </w:rPr>
        <w:t xml:space="preserve">         </w:t>
      </w:r>
      <w:r>
        <w:rPr>
          <w:vertAlign w:val="baseline"/>
        </w:rPr>
        <w:t xml:space="preserve">A többletterületként jelentkező 811 m² kiterjedésű területrész tekintetében azt hangsúlyozta, hogy a kisajátítás jogalapja szintén hiányzik, mivel ezen területre a </w:t>
      </w:r>
      <w:r>
        <w:rPr>
          <w:vertAlign w:val="baseline"/>
        </w:rPr>
        <w:t xml:space="preserve">Kstv.</w:t>
      </w:r>
      <w:r>
        <w:rPr>
          <w:vertAlign w:val="baseline"/>
        </w:rPr>
        <w:t xml:space="preserve"> 24. § (5) bekezdése szerinti kisajátítási dokumentáció nem áll rendelkezésre. Megjegyezte, hogy a korábbi jogerős ítélet alapján megismételt eljárásban kisajátított 6930 m² terület ellenében </w:t>
      </w:r>
      <w:r>
        <w:rPr>
          <w:vertAlign w:val="baseline"/>
        </w:rPr>
        <w:t xml:space="preserve">5.024.250</w:t>
      </w:r>
      <w:r>
        <w:rPr>
          <w:vertAlign w:val="baseline"/>
        </w:rPr>
        <w:t xml:space="preserve"> forint kártalanítás megállapítására került sor, így annak meg nem történtté tétele és a kisajátítási eljárásban kifizetett összeg jogalap nélkül juttatott előnynek minősítése azt jelentené, hogy vele szemben visszafizetésre vonatkozó igényt lehetne támasztani.</w:t>
      </w:r>
      <w:r>
        <w:rPr>
          <w:vertAlign w:val="baseline"/>
        </w:rPr>
        <w:t xml:space="preserve">  </w:t>
      </w:r>
    </w:p>
    <w:p>
      <w:pPr>
        <w:jc w:val="both"/>
      </w:pPr>
      <w:r>
        <w:rPr>
          <w:vertAlign w:val="baseline"/>
        </w:rPr>
        <w:t xml:space="preserve">[9]</w:t>
      </w:r>
      <w:r>
        <w:rPr>
          <w:vertAlign w:val="baseline"/>
        </w:rPr>
        <w:t xml:space="preserve">         </w:t>
      </w:r>
      <w:r>
        <w:rPr>
          <w:vertAlign w:val="baseline"/>
        </w:rPr>
        <w:t xml:space="preserve">Eljárási</w:t>
      </w:r>
      <w:r>
        <w:rPr>
          <w:vertAlign w:val="baseline"/>
        </w:rPr>
        <w:t xml:space="preserve"> jogszabálysértésként arra is hivatkozott, hogy az I. rendű alperes eljárása során kompetenciával nem rendelkező szakértőt rendelt ki, megsértve a </w:t>
      </w:r>
      <w:r>
        <w:rPr>
          <w:vertAlign w:val="baseline"/>
        </w:rPr>
        <w:t xml:space="preserve">Kstv.</w:t>
      </w:r>
      <w:r>
        <w:rPr>
          <w:vertAlign w:val="baseline"/>
        </w:rPr>
        <w:t xml:space="preserve"> 40/C. § (1) bekezdésében foglaltakat. Sérelmesnek tartotta azt is, hogy a szakvélemény beszerzését célzó eljárásban nem minősült ügyfélnek, ami – megítélése szerint – </w:t>
      </w:r>
      <w:r>
        <w:rPr>
          <w:vertAlign w:val="baseline"/>
        </w:rPr>
        <w:t xml:space="preserve">Alaptörvénybe</w:t>
      </w:r>
      <w:r>
        <w:rPr>
          <w:vertAlign w:val="baseline"/>
        </w:rPr>
        <w:t xml:space="preserve"> ütközik, ezért az </w:t>
      </w:r>
      <w:r>
        <w:rPr>
          <w:vertAlign w:val="baseline"/>
        </w:rPr>
        <w:t xml:space="preserve">Alkotmánybíróság</w:t>
      </w:r>
      <w:r>
        <w:rPr>
          <w:vertAlign w:val="baseline"/>
        </w:rPr>
        <w:t xml:space="preserve"> eljárásának kezdeményezését indítványozta.</w:t>
      </w:r>
      <w:r>
        <w:rPr>
          <w:vertAlign w:val="baseline"/>
        </w:rPr>
        <w:t xml:space="preserve">  </w:t>
      </w:r>
    </w:p>
    <w:p>
      <w:pPr>
        <w:jc w:val="both"/>
      </w:pPr>
      <w:r>
        <w:rPr>
          <w:vertAlign w:val="baseline"/>
        </w:rPr>
        <w:t xml:space="preserve">[10]</w:t>
      </w:r>
      <w:r>
        <w:rPr>
          <w:vertAlign w:val="baseline"/>
        </w:rPr>
        <w:t xml:space="preserve">      </w:t>
      </w:r>
      <w:r>
        <w:rPr>
          <w:vertAlign w:val="baseline"/>
        </w:rPr>
        <w:t xml:space="preserve">A kisajátítást kérő – </w:t>
      </w:r>
      <w:r>
        <w:rPr>
          <w:vertAlign w:val="baseline"/>
        </w:rPr>
        <w:t xml:space="preserve">II.</w:t>
      </w:r>
      <w:r>
        <w:rPr>
          <w:vertAlign w:val="baseline"/>
        </w:rPr>
        <w:t xml:space="preserve"> rendű – felperesként előterjesztett keresetében az I. rendű alperes határozatának megváltoztatásával a korábbi kisajátítási eljárásban megállapított kártalanítás összeg jelen kártalanításba történő beszámítását kérte. E körben hivatkozott a </w:t>
      </w:r>
      <w:r>
        <w:rPr>
          <w:vertAlign w:val="baseline"/>
        </w:rPr>
        <w:t xml:space="preserve">Kstv.</w:t>
      </w:r>
      <w:r>
        <w:rPr>
          <w:vertAlign w:val="baseline"/>
        </w:rPr>
        <w:t xml:space="preserve"> 9. §-ban és az általános közigazgatási rendtartásról szóló 2016. évi </w:t>
      </w:r>
      <w:r>
        <w:rPr>
          <w:vertAlign w:val="baseline"/>
        </w:rPr>
        <w:t xml:space="preserve">CL.</w:t>
      </w:r>
      <w:r>
        <w:rPr>
          <w:vertAlign w:val="baseline"/>
        </w:rPr>
        <w:t xml:space="preserve"> törvény (a továbbiakban: </w:t>
      </w:r>
      <w:r>
        <w:rPr>
          <w:vertAlign w:val="baseline"/>
        </w:rPr>
        <w:t xml:space="preserve">Ákr.</w:t>
      </w:r>
      <w:r>
        <w:rPr>
          <w:vertAlign w:val="baseline"/>
        </w:rPr>
        <w:t xml:space="preserve">) 62. §-ban foglaltakra. Jogsérelmét abban jelölte meg, hogy az alperes a határozatában nem vette figyelembe a korábbi kisajátítási eljárásban a tulajdonos részére megállapított kártalanítás összegét, és azt a tényt, hogy a korábbi kisajátítási határozat jogerőre emelkedésével a </w:t>
      </w:r>
      <w:r>
        <w:rPr>
          <w:vertAlign w:val="baseline"/>
        </w:rPr>
        <w:t xml:space="preserve">Magyar Állam</w:t>
      </w:r>
      <w:r>
        <w:rPr>
          <w:vertAlign w:val="baseline"/>
        </w:rPr>
        <w:t xml:space="preserve"> tulajdonossá vált, így a már korábban megszerzett tulajdoni hányad tekintetében a bejegyzett tulajdonost kártalanítás nem illette volna meg.</w:t>
      </w: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I. rendű alperes a védiratában – a határozatában foglalt indokait fenntartva – az I. és </w:t>
      </w:r>
      <w:r>
        <w:rPr>
          <w:vertAlign w:val="baseline"/>
        </w:rPr>
        <w:t xml:space="preserve">II.</w:t>
      </w:r>
      <w:r>
        <w:rPr>
          <w:vertAlign w:val="baseline"/>
        </w:rPr>
        <w:t xml:space="preserve"> rendű felperes keresetének elutasítását kérte.</w:t>
      </w:r>
      <w:r>
        <w:rPr>
          <w:vertAlign w:val="baseline"/>
        </w:rPr>
        <w:t xml:space="preserve">  </w:t>
      </w:r>
    </w:p>
    <w:p>
      <w:pPr>
        <w:jc w:val="both"/>
      </w:pPr>
      <w:r>
        <w:rPr>
          <w:vertAlign w:val="baseline"/>
        </w:rPr>
        <w:t xml:space="preserve">[12]</w:t>
      </w:r>
      <w:r>
        <w:rPr>
          <w:vertAlign w:val="baseline"/>
        </w:rPr>
        <w:t xml:space="preserve">      </w:t>
      </w:r>
      <w:r>
        <w:rPr>
          <w:vertAlign w:val="baseline"/>
        </w:rPr>
        <w:t xml:space="preserve">A kisajátítást kérő </w:t>
      </w:r>
      <w:r>
        <w:rPr>
          <w:vertAlign w:val="baseline"/>
        </w:rPr>
        <w:t xml:space="preserve">II.</w:t>
      </w:r>
      <w:r>
        <w:rPr>
          <w:vertAlign w:val="baseline"/>
        </w:rPr>
        <w:t xml:space="preserve"> rendű alperesként eljárva védiratában az I. rendű felperes keresetének elutasítását kérte.</w:t>
      </w:r>
    </w:p>
    <w:p>
      <w:pPr>
        <w:jc w:val="left"/>
      </w:pPr>
      <w:r>
        <w:rPr>
          <w:vertAlign w:val="baseline"/>
        </w:rPr>
        <w:t xml:space="preserve">  </w:t>
      </w:r>
    </w:p>
    <w:p>
      <w:pPr>
        <w:jc w:val="both"/>
      </w:pPr>
      <w:r>
        <w:rPr>
          <w:b/>
          <w:vertAlign w:val="baseline"/>
        </w:rPr>
        <w:t xml:space="preserve">A jogerős ítélet</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Az elsőfokú bíróság – az I. rendű felperes keresetét alaposnak, a </w:t>
      </w:r>
      <w:r>
        <w:rPr>
          <w:vertAlign w:val="baseline"/>
        </w:rPr>
        <w:t xml:space="preserve">II.</w:t>
      </w:r>
      <w:r>
        <w:rPr>
          <w:vertAlign w:val="baseline"/>
        </w:rPr>
        <w:t xml:space="preserve"> rendű felperes keresetét alaptalannak találva – jogerős ítéletével az alperes határozatát megsemmisítette és az I. rendű alperest új eljárás lefolytatására kötelezte. A régi </w:t>
      </w:r>
      <w:r>
        <w:rPr>
          <w:vertAlign w:val="baseline"/>
        </w:rPr>
        <w:t xml:space="preserve">Ptk.</w:t>
      </w:r>
      <w:r>
        <w:rPr>
          <w:vertAlign w:val="baseline"/>
        </w:rPr>
        <w:t xml:space="preserve"> 117. § (3) bekezdését, 120. § (1) és (3) bekezdéseit, 177. § </w:t>
      </w:r>
      <w:r>
        <w:rPr>
          <w:vertAlign w:val="baseline"/>
        </w:rPr>
        <w:t xml:space="preserve">(1)-(2)</w:t>
      </w:r>
      <w:r>
        <w:rPr>
          <w:vertAlign w:val="baseline"/>
        </w:rPr>
        <w:t xml:space="preserve"> bekezdéseit, az új </w:t>
      </w:r>
      <w:r>
        <w:rPr>
          <w:vertAlign w:val="baseline"/>
        </w:rPr>
        <w:t xml:space="preserve">Ptk.</w:t>
      </w:r>
      <w:r>
        <w:rPr>
          <w:vertAlign w:val="baseline"/>
        </w:rPr>
        <w:t xml:space="preserve"> 5:38. § (2) bekezdését, a </w:t>
      </w:r>
      <w:r>
        <w:rPr>
          <w:vertAlign w:val="baseline"/>
        </w:rPr>
        <w:t xml:space="preserve">Kstv.</w:t>
      </w:r>
      <w:r>
        <w:rPr>
          <w:vertAlign w:val="baseline"/>
        </w:rPr>
        <w:t xml:space="preserve"> 8. § (1) bekezdését, 36. § (1) és 37. § (1) bekezdéseit felhívva leszögezte, hogy a kisajátítás alapján történő tulajdonszerzés nem az ingatlan-nyilvántartási bejegyzéssel, hanem a kisajátítást elrendelő határozat véglegessé válásával következik be.</w:t>
      </w:r>
      <w:r>
        <w:rPr>
          <w:vertAlign w:val="baseline"/>
        </w:rPr>
        <w:t xml:space="preserve">  </w:t>
      </w:r>
    </w:p>
    <w:p>
      <w:pPr>
        <w:jc w:val="both"/>
      </w:pPr>
      <w:r>
        <w:rPr>
          <w:vertAlign w:val="baseline"/>
        </w:rPr>
        <w:t xml:space="preserve">[14]</w:t>
      </w:r>
      <w:r>
        <w:rPr>
          <w:vertAlign w:val="baseline"/>
        </w:rPr>
        <w:t xml:space="preserve">      </w:t>
      </w:r>
      <w:r>
        <w:rPr>
          <w:vertAlign w:val="baseline"/>
        </w:rPr>
        <w:t xml:space="preserve">Hangsúlyozta,</w:t>
      </w:r>
      <w:r>
        <w:rPr>
          <w:vertAlign w:val="baseline"/>
        </w:rPr>
        <w:t xml:space="preserve"> hogy az I. rendű felperes keresetével összefüggésben arról kellett döntenie, hogy törvényes volt-e az I. rendű felperes tulajdonában álló ingatlan ismételt kisajátítása azon terület tekintetében is, amelynek a kisajátítására a korábbi eljárásban már sor került. Kiemelte, hogy a korábbi határozat véglegessé válásával a perbeli ingatlan 6930 m² területe tulajdonjogának az elvonása megtörtént, ezért a tulajdon kétszeri elvonása anélkül, hogy a korábbi tulajdonos a második elvonást megelőzően a tulajdonjogát visszaszerezte volna, fogalmilag kizárt. Mindezek alapján leszögezte, hogy a kisajátítási eljárás jogalapja a korábban kisajátított területrész vonatkozásában már nem állt fenn.</w:t>
      </w:r>
      <w:r>
        <w:rPr>
          <w:vertAlign w:val="baseline"/>
        </w:rPr>
        <w:t xml:space="preserve">  </w:t>
      </w:r>
    </w:p>
    <w:p>
      <w:pPr>
        <w:jc w:val="both"/>
      </w:pPr>
      <w:r>
        <w:rPr>
          <w:vertAlign w:val="baseline"/>
        </w:rPr>
        <w:t xml:space="preserve">[15]</w:t>
      </w:r>
      <w:r>
        <w:rPr>
          <w:vertAlign w:val="baseline"/>
        </w:rPr>
        <w:t xml:space="preserve">      </w:t>
      </w:r>
      <w:r>
        <w:rPr>
          <w:vertAlign w:val="baseline"/>
        </w:rPr>
        <w:t xml:space="preserve">A </w:t>
      </w:r>
      <w:r>
        <w:rPr>
          <w:vertAlign w:val="baseline"/>
        </w:rPr>
        <w:t xml:space="preserve">II.</w:t>
      </w:r>
      <w:r>
        <w:rPr>
          <w:vertAlign w:val="baseline"/>
        </w:rPr>
        <w:t xml:space="preserve"> rendű felperes keresetével összefüggésben kifejtette, hogy a korábbi kisajátításra figyelemmel az </w:t>
      </w:r>
      <w:r>
        <w:rPr>
          <w:vertAlign w:val="baseline"/>
        </w:rPr>
        <w:t xml:space="preserve">II.</w:t>
      </w:r>
      <w:r>
        <w:rPr>
          <w:vertAlign w:val="baseline"/>
        </w:rPr>
        <w:t xml:space="preserve"> rendű alperes, mint kisajátítást kérő csak 811 m² nagyságú terület tekintetében volt jogosult kisajátítási kártalanítás iránti kérelem előterjesztésére, ugyanakkor e terület tekintetében a kisajátítási eljárás lefolytatásának és ez alapján a kisajátítási kártalanítás megfizetésének a </w:t>
      </w:r>
      <w:r>
        <w:rPr>
          <w:vertAlign w:val="baseline"/>
        </w:rPr>
        <w:t xml:space="preserve">Kstv.</w:t>
      </w:r>
      <w:r>
        <w:rPr>
          <w:vertAlign w:val="baseline"/>
        </w:rPr>
        <w:t xml:space="preserve"> 24. §-ának megfelelő kérelem és az (5) bekezdésben meghatározott mellékletek, továbbá a kisajátítási terv elkészítéséről, felülvizsgálatáról, záradékolásáról, valamint a kisajátítással kapcsolatos értékkülönbözet megfizetésének egyes kérdéseiről </w:t>
      </w:r>
      <w:r>
        <w:rPr>
          <w:vertAlign w:val="baseline"/>
        </w:rPr>
        <w:t xml:space="preserve">178/2008</w:t>
      </w:r>
      <w:r>
        <w:rPr>
          <w:vertAlign w:val="baseline"/>
        </w:rPr>
        <w:t xml:space="preserve">. (VII. 3.) </w:t>
      </w:r>
      <w:r>
        <w:rPr>
          <w:vertAlign w:val="baseline"/>
        </w:rPr>
        <w:t xml:space="preserve">Korm.</w:t>
      </w:r>
      <w:r>
        <w:rPr>
          <w:vertAlign w:val="baseline"/>
        </w:rPr>
        <w:t xml:space="preserve"> rendelet (a továbbiakban: </w:t>
      </w:r>
      <w:r>
        <w:rPr>
          <w:vertAlign w:val="baseline"/>
        </w:rPr>
        <w:t xml:space="preserve">Korm.</w:t>
      </w:r>
      <w:r>
        <w:rPr>
          <w:vertAlign w:val="baseline"/>
        </w:rPr>
        <w:t xml:space="preserve"> rendelet) szerinti kisajátítási dokumentáció hiányában nem volt helye. A </w:t>
      </w:r>
      <w:r>
        <w:rPr>
          <w:vertAlign w:val="baseline"/>
        </w:rPr>
        <w:t xml:space="preserve">II.</w:t>
      </w:r>
      <w:r>
        <w:rPr>
          <w:vertAlign w:val="baseline"/>
        </w:rPr>
        <w:t xml:space="preserve"> rendű felperes kérelmében megjelölt – a már kisajátított területen felül igényelt – 811 m² terület vonatkozásában ugyanis nem állt rendelkezésre a kérelem benyújtásakor a kisajátítási változási vázrajz, mivel a becsatolt vázrajz 7741 m² területre vonatkozott. Mindezek alapján leszögezte, hogy a 811 m² kisajátítása is jogszabálysértő, mivel a fenti feltételek hiányában annak jogalapja sem állt fenn.</w:t>
      </w:r>
      <w:r>
        <w:rPr>
          <w:vertAlign w:val="baseline"/>
        </w:rPr>
        <w:t xml:space="preserve">  </w:t>
      </w:r>
    </w:p>
    <w:p>
      <w:pPr>
        <w:jc w:val="both"/>
      </w:pPr>
      <w:r>
        <w:rPr>
          <w:vertAlign w:val="baseline"/>
        </w:rPr>
        <w:t xml:space="preserve">[16]</w:t>
      </w:r>
      <w:r>
        <w:rPr>
          <w:vertAlign w:val="baseline"/>
        </w:rPr>
        <w:t xml:space="preserve">      </w:t>
      </w:r>
      <w:r>
        <w:rPr>
          <w:vertAlign w:val="baseline"/>
        </w:rPr>
        <w:t xml:space="preserve">Rámutatott</w:t>
      </w:r>
      <w:r>
        <w:rPr>
          <w:vertAlign w:val="baseline"/>
        </w:rPr>
        <w:t xml:space="preserve"> arra, hogy a korábbi kisajátítási eljárásban a kisajátított ingatlan forgalmi értékének meghatározására a bíróság által a közigazgatási perben beszerzett igazságügyi szakvélemény figyelembe vételével a </w:t>
      </w:r>
      <w:r>
        <w:rPr>
          <w:vertAlign w:val="baseline"/>
        </w:rPr>
        <w:t xml:space="preserve">9.K.27.732/2009/18</w:t>
      </w:r>
      <w:r>
        <w:rPr>
          <w:vertAlign w:val="baseline"/>
        </w:rPr>
        <w:t xml:space="preserve">. számú ítélet alapján került sor, ezért az évekkel később indult eljárásban ugyanezen ingatlan esetén ennél alacsonyabb forgalmi érték meghatározás szintén jogszabálysértő. Utalt arra, hogy az I. rendű alperest a megismételt eljárásban a közigazgatási hatósági eljárás és szolgáltatás általános szabályairól szóló 2004. évi </w:t>
      </w:r>
      <w:r>
        <w:rPr>
          <w:vertAlign w:val="baseline"/>
        </w:rPr>
        <w:t xml:space="preserve">CXL.</w:t>
      </w:r>
      <w:r>
        <w:rPr>
          <w:vertAlign w:val="baseline"/>
        </w:rPr>
        <w:t xml:space="preserve"> törvény (a továbbiakban: </w:t>
      </w:r>
      <w:r>
        <w:rPr>
          <w:vertAlign w:val="baseline"/>
        </w:rPr>
        <w:t xml:space="preserve">Ket.</w:t>
      </w:r>
      <w:r>
        <w:rPr>
          <w:vertAlign w:val="baseline"/>
        </w:rPr>
        <w:t xml:space="preserve">) alapján a jogerős ítélet rendelkező része és indokolása kötötte és e szabály az </w:t>
      </w:r>
      <w:r>
        <w:rPr>
          <w:vertAlign w:val="baseline"/>
        </w:rPr>
        <w:t xml:space="preserve">Ákr.</w:t>
      </w:r>
      <w:r>
        <w:rPr>
          <w:vertAlign w:val="baseline"/>
        </w:rPr>
        <w:t xml:space="preserve"> értelmében sem változott, amely szintén kizárta a már kisajátított területrész forgalmi értékének ismételt megállapítását.</w:t>
      </w:r>
      <w:r>
        <w:rPr>
          <w:vertAlign w:val="baseline"/>
        </w:rPr>
        <w:t xml:space="preserve">  </w:t>
      </w:r>
    </w:p>
    <w:p>
      <w:pPr>
        <w:jc w:val="both"/>
      </w:pPr>
      <w:r>
        <w:rPr>
          <w:vertAlign w:val="baseline"/>
        </w:rPr>
        <w:t xml:space="preserve">[17]</w:t>
      </w:r>
      <w:r>
        <w:rPr>
          <w:vertAlign w:val="baseline"/>
        </w:rPr>
        <w:t xml:space="preserve">      </w:t>
      </w:r>
      <w:r>
        <w:rPr>
          <w:vertAlign w:val="baseline"/>
        </w:rPr>
        <w:t xml:space="preserve">Mivel</w:t>
      </w:r>
      <w:r>
        <w:rPr>
          <w:vertAlign w:val="baseline"/>
        </w:rPr>
        <w:t xml:space="preserve"> a 6930 m² vonatkozásában a tulajdonjog elvonása jogerősen megtörtént, a megismételt eljárásban hozott jogerős határozat alapján a kifizetett kisajátítási kártalanítás beszámításának kérdése fel sem merülhetett. Mindezek alapján a korábbi kifizetés beszámítására vonatkozó kereseti kérelmet alaptalannak tartotta.</w:t>
      </w:r>
      <w:r>
        <w:rPr>
          <w:vertAlign w:val="baseline"/>
        </w:rPr>
        <w:t xml:space="preserve">  </w:t>
      </w:r>
    </w:p>
    <w:p>
      <w:pPr>
        <w:jc w:val="both"/>
      </w:pPr>
      <w:r>
        <w:rPr>
          <w:vertAlign w:val="baseline"/>
        </w:rPr>
        <w:t xml:space="preserve">[18]</w:t>
      </w:r>
      <w:r>
        <w:rPr>
          <w:vertAlign w:val="baseline"/>
        </w:rPr>
        <w:t xml:space="preserve">      </w:t>
      </w:r>
      <w:r>
        <w:rPr>
          <w:vertAlign w:val="baseline"/>
        </w:rPr>
        <w:t xml:space="preserve">Az új eljárásra előírta a fennmaradó 811 m² területrészre vonatkozóan új kisajátítási dokumentáció készítését, mert a kisajátítási eljárás kizárólag e területrészre benyújtott szabályos kisajátítási kérelem alapján folytatható le. Megjegyezte, hogy a korábban kisajátított tulajdonrész ingatlan-nyilvántartásba történő bejegyzésére nem a kisajátítási eljárás jogalap nélküli ismételt lefolytatása útján, hanem a </w:t>
      </w:r>
      <w:r>
        <w:rPr>
          <w:vertAlign w:val="baseline"/>
        </w:rPr>
        <w:t xml:space="preserve">Ptk.</w:t>
      </w:r>
      <w:r>
        <w:rPr>
          <w:vertAlign w:val="baseline"/>
        </w:rPr>
        <w:t xml:space="preserve"> rendelkezései alapján van törvényes lehetőség.</w:t>
      </w:r>
    </w:p>
    <w:p>
      <w:pPr>
        <w:jc w:val="left"/>
      </w:pPr>
      <w:r>
        <w:rPr>
          <w:vertAlign w:val="baseline"/>
        </w:rPr>
        <w:t xml:space="preserve">  </w:t>
      </w:r>
    </w:p>
    <w:p>
      <w:pPr>
        <w:jc w:val="both"/>
      </w:pPr>
      <w:r>
        <w:rPr>
          <w:b/>
          <w:vertAlign w:val="baseline"/>
        </w:rPr>
        <w:t xml:space="preserve">A felülvizsgálati kérelem és az észrevétel</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kisajátítást kérő mint </w:t>
      </w:r>
      <w:r>
        <w:rPr>
          <w:vertAlign w:val="baseline"/>
        </w:rPr>
        <w:t xml:space="preserve">II.</w:t>
      </w:r>
      <w:r>
        <w:rPr>
          <w:vertAlign w:val="baseline"/>
        </w:rPr>
        <w:t xml:space="preserve"> rendű felperes terjesztett elő felülvizsgálati kérelmet, amelyben az elsőfokú bíróság ítéletének hatályon kívül helyezését és az elsőfokú bíróság új határozat meghozatalára utasítását kérte. Kifejtette, hogy a korábbi kisajátítási határozat alapján az I. rendű felperes részére a perbeli ingatlanrész (6930 m²) után </w:t>
      </w:r>
      <w:r>
        <w:rPr>
          <w:vertAlign w:val="baseline"/>
        </w:rPr>
        <w:t xml:space="preserve">2.744.300</w:t>
      </w:r>
      <w:r>
        <w:rPr>
          <w:vertAlign w:val="baseline"/>
        </w:rPr>
        <w:t xml:space="preserve"> forint már kifizetésre került, így a 811 m² nagyságú különbözeti terület figyelembevételével a szakvéleményben meghatározott fajlagos ár alapulvételével csak az ezt meghaladó kártalanítási összeg kifizetése indokolt.</w:t>
      </w:r>
      <w:r>
        <w:rPr>
          <w:vertAlign w:val="baseline"/>
        </w:rPr>
        <w:t xml:space="preserve">  </w:t>
      </w:r>
    </w:p>
    <w:p>
      <w:pPr>
        <w:jc w:val="both"/>
      </w:pPr>
      <w:r>
        <w:rPr>
          <w:vertAlign w:val="baseline"/>
        </w:rPr>
        <w:t xml:space="preserve">[20]</w:t>
      </w:r>
      <w:r>
        <w:rPr>
          <w:vertAlign w:val="baseline"/>
        </w:rPr>
        <w:t xml:space="preserve">      </w:t>
      </w:r>
      <w:r>
        <w:rPr>
          <w:vertAlign w:val="baseline"/>
        </w:rPr>
        <w:t xml:space="preserve">Hangsúlyozta,</w:t>
      </w:r>
      <w:r>
        <w:rPr>
          <w:vertAlign w:val="baseline"/>
        </w:rPr>
        <w:t xml:space="preserve"> hogy a kérelme alapján, amely mindösszesen 7741m2 nagyságú terület megszerzésére irányult, az I. rendű alperes jogszerűen folytatta le a kisajátítási eljárást, figyelemmel a </w:t>
      </w:r>
      <w:r>
        <w:rPr>
          <w:vertAlign w:val="baseline"/>
        </w:rPr>
        <w:t xml:space="preserve">Kstv.</w:t>
      </w:r>
      <w:r>
        <w:rPr>
          <w:vertAlign w:val="baseline"/>
        </w:rPr>
        <w:t xml:space="preserve"> 3. § (1) bekezdésében és 37. § (2) bekezdés a) pontjában foglaltakra. Kiemelte, hogy az I. rendű alperes kisajátítási határozatával és a bíróság ítéletével sérült a </w:t>
      </w:r>
      <w:r>
        <w:rPr>
          <w:vertAlign w:val="baseline"/>
        </w:rPr>
        <w:t xml:space="preserve">Kstv.</w:t>
      </w:r>
      <w:r>
        <w:rPr>
          <w:vertAlign w:val="baseline"/>
        </w:rPr>
        <w:t xml:space="preserve"> 9. § (1) bekezdésében előírt követelmény, mert a tulajdonos már korábban részesült a kisajátított terület után kártalanításban, ezért ezt az összeget a kártalanítás megállapításánál figyelembe kellett volna venni.</w:t>
      </w:r>
      <w:r>
        <w:rPr>
          <w:vertAlign w:val="baseline"/>
        </w:rPr>
        <w:t xml:space="preserve">  </w:t>
      </w:r>
    </w:p>
    <w:p>
      <w:pPr>
        <w:jc w:val="both"/>
      </w:pPr>
      <w:r>
        <w:rPr>
          <w:vertAlign w:val="baseline"/>
        </w:rPr>
        <w:t xml:space="preserve">[21]</w:t>
      </w:r>
      <w:r>
        <w:rPr>
          <w:vertAlign w:val="baseline"/>
        </w:rPr>
        <w:t xml:space="preserve">      </w:t>
      </w:r>
      <w:r>
        <w:rPr>
          <w:vertAlign w:val="baseline"/>
        </w:rPr>
        <w:t xml:space="preserve">Az I. rendű felperes a felülvizsgálati kérelemre tett észrevételében a törvényszék ítéletének hatályban tartását kérte. Kifejtette, hogy a </w:t>
      </w:r>
      <w:r>
        <w:rPr>
          <w:vertAlign w:val="baseline"/>
        </w:rPr>
        <w:t xml:space="preserve">II.</w:t>
      </w:r>
      <w:r>
        <w:rPr>
          <w:vertAlign w:val="baseline"/>
        </w:rPr>
        <w:t xml:space="preserve"> rendű felperes által hivatkozott okból a törvényszék ítélete nem jogszabálysértő, az általa előadottak az ítélet hatályon kívül helyezésére nem adnak lehetőséget. Az I. rendű alperes határozata ugyanakkor az általa hivatkozott okból jogszabálysértő, mert a már korábban kisajátított és a tulajdonában már nem álló területrész kisajátítás iránti kérelmének helyt adva jogsértően rendelkezett a már kisajátított ingatlanrész ismételt kisajátításáról.</w:t>
      </w:r>
      <w:r>
        <w:rPr>
          <w:vertAlign w:val="baseline"/>
        </w:rPr>
        <w:t xml:space="preserve">  </w:t>
      </w:r>
    </w:p>
    <w:p>
      <w:pPr>
        <w:jc w:val="both"/>
      </w:pPr>
      <w:r>
        <w:rPr>
          <w:vertAlign w:val="baseline"/>
        </w:rPr>
        <w:t xml:space="preserve">[22]</w:t>
      </w:r>
      <w:r>
        <w:rPr>
          <w:vertAlign w:val="baseline"/>
        </w:rPr>
        <w:t xml:space="preserve">      </w:t>
      </w:r>
      <w:r>
        <w:rPr>
          <w:vertAlign w:val="baseline"/>
        </w:rPr>
        <w:t xml:space="preserve">Az I. rendű alperes a felülvizsgálati eljárásban nem tett észrevételt.</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II.</w:t>
      </w:r>
      <w:r>
        <w:rPr>
          <w:vertAlign w:val="baseline"/>
        </w:rPr>
        <w:t xml:space="preserve"> rendű felperes felülvizsgálati kérelme az alábbiakban kifejtettek szerint nem alapos.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 </w:t>
      </w:r>
      <w:r>
        <w:rPr>
          <w:vertAlign w:val="baseline"/>
        </w:rPr>
        <w:t xml:space="preserve">Kp.</w:t>
      </w:r>
      <w:r>
        <w:rPr>
          <w:vertAlign w:val="baseline"/>
        </w:rPr>
        <w:t xml:space="preserve"> 115. § (2) bekezdése mentén alkalmazandó </w:t>
      </w:r>
      <w:r>
        <w:rPr>
          <w:vertAlign w:val="baseline"/>
        </w:rPr>
        <w:t xml:space="preserve">Kp.</w:t>
      </w:r>
      <w:r>
        <w:rPr>
          <w:vertAlign w:val="baseline"/>
        </w:rPr>
        <w:t xml:space="preserve"> 108. § (1) bekezdése értelmében a felülvizsgálati kérelem és ellenkérelem keretei között, az abban megjelölt jogszabálysértés körében vizsgálta felül.</w:t>
      </w:r>
      <w:r>
        <w:rPr>
          <w:vertAlign w:val="baseline"/>
        </w:rPr>
        <w:t xml:space="preserve">  </w:t>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II.</w:t>
      </w:r>
      <w:r>
        <w:rPr>
          <w:vertAlign w:val="baseline"/>
        </w:rPr>
        <w:t xml:space="preserve"> rendű felperes a felülvizsgálati kérelmében elsődlegesen azzal érvelt, hogy a perbeli ingatlanból 7741 m² nagyságú terület megszerzésére irányuló kérelme alapján az I. rendű alperes a kisajátítási eljárást jogszerűen folytatta le, de miután a korábbi kisajátítási határozat alapján az I. rendű felperes részére már </w:t>
      </w:r>
      <w:r>
        <w:rPr>
          <w:vertAlign w:val="baseline"/>
        </w:rPr>
        <w:t xml:space="preserve">2.744.300</w:t>
      </w:r>
      <w:r>
        <w:rPr>
          <w:vertAlign w:val="baseline"/>
        </w:rPr>
        <w:t xml:space="preserve"> forint kifizetésre került, kizárólag a 811 m² nagyságú különbözeti terület alapján kellett volna a kisajátítási kártalanítás összegét megfizetnie. A </w:t>
      </w:r>
      <w:r>
        <w:rPr>
          <w:vertAlign w:val="baseline"/>
        </w:rPr>
        <w:t xml:space="preserve">Kstv.</w:t>
      </w:r>
      <w:r>
        <w:rPr>
          <w:vertAlign w:val="baseline"/>
        </w:rPr>
        <w:t xml:space="preserve"> 9. § (1) bekezdésében előírt követelményből eredően a korábbi kisajátítási eljárás során a tulajdonos részére megállapított összeget a kártalanítás összegénél figyelembe kellett volna venni.</w:t>
      </w:r>
      <w:r>
        <w:rPr>
          <w:vertAlign w:val="baseline"/>
        </w:rPr>
        <w:t xml:space="preserve">  </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Kúria</w:t>
      </w:r>
      <w:r>
        <w:rPr>
          <w:vertAlign w:val="baseline"/>
        </w:rPr>
        <w:t xml:space="preserve"> mindenekelőtt utal arra, hogy jelen kisajátítási eljáráshoz hasonló, de ügyazonosság szempontjából eltérő ügyben (az M4-es gyorsforgalmi út M0 autópálya </w:t>
      </w:r>
      <w:r>
        <w:rPr>
          <w:vertAlign w:val="baseline"/>
        </w:rPr>
        <w:t xml:space="preserve">Cegléd</w:t>
      </w:r>
      <w:r>
        <w:rPr>
          <w:vertAlign w:val="baseline"/>
        </w:rPr>
        <w:t xml:space="preserve"> közötti útszakaszának megvalósítása érdekében közlekedési infrastruktúra fejlesztése közérdekű célra </w:t>
      </w:r>
      <w:r>
        <w:rPr>
          <w:vertAlign w:val="baseline"/>
        </w:rPr>
        <w:t xml:space="preserve">Cegléd</w:t>
      </w:r>
      <w:r>
        <w:rPr>
          <w:vertAlign w:val="baseline"/>
        </w:rPr>
        <w:t xml:space="preserve"> külterületén lévő ingatlanok kisajátítása) már több felülvizsgálati eljárás volt folyamatban. A kisajátítást kérő felperes azon közigazgatási perekben és a jogerős ítélettel szemben előterjesztett felülvizsgálati kérelmében szintén azt kifogásolta, hogy a 2009. évben lefolytatott kisajátítási eljárást követően előterjesztett újabb kisajátítási kérelme elbírálásánál az I. rendű alperes a korábbi kisajátítási eljárásban a tulajdonos részére megállapított és általa kifizetett összeget nem vette figyelembe (a kártalanítás összegébe nem számította be).</w:t>
      </w:r>
      <w:r>
        <w:rPr>
          <w:vertAlign w:val="baseline"/>
        </w:rPr>
        <w:t xml:space="preserve">  </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Kúria</w:t>
      </w:r>
      <w:r>
        <w:rPr>
          <w:vertAlign w:val="baseline"/>
        </w:rPr>
        <w:t xml:space="preserve"> hangsúlyozza, hogy azon ügyekben a kisajátítást kérő felperesként az I. rendű alperes által meghozott kisajátítási határozatokat jogalapjában nem, kizárólag a beszámítási kérelme elutasítása körében támadta azt hangsúlyozva, hogy a korábbi kisajátítási határozatban megállapított kártalanítási összeget az újabb eljárás során megállapított kártalanítási összegnél figyelembe kellett volna vennie. Miután azon perben a kártalanítás jogalapját a felperesként keresetet előterjesztő kisajátítást kérő és az ingatlantulajdonosok sem vitatták, a </w:t>
      </w:r>
      <w:r>
        <w:rPr>
          <w:vertAlign w:val="baseline"/>
        </w:rPr>
        <w:t xml:space="preserve">Kúria</w:t>
      </w:r>
      <w:r>
        <w:rPr>
          <w:vertAlign w:val="baseline"/>
        </w:rPr>
        <w:t xml:space="preserve"> a </w:t>
      </w:r>
      <w:r>
        <w:rPr>
          <w:vertAlign w:val="baseline"/>
        </w:rPr>
        <w:t xml:space="preserve">Kfv.II.37.741/2020/10</w:t>
      </w:r>
      <w:r>
        <w:rPr>
          <w:vertAlign w:val="baseline"/>
        </w:rPr>
        <w:t xml:space="preserve">., illetőleg </w:t>
      </w:r>
      <w:r>
        <w:rPr>
          <w:vertAlign w:val="baseline"/>
        </w:rPr>
        <w:t xml:space="preserve">Kfv.II.37.742/2020/7</w:t>
      </w:r>
      <w:r>
        <w:rPr>
          <w:vertAlign w:val="baseline"/>
        </w:rPr>
        <w:t xml:space="preserve">. számú ítéleteiben egyaránt leszögezte, hogy az </w:t>
      </w:r>
      <w:r>
        <w:rPr>
          <w:vertAlign w:val="baseline"/>
        </w:rPr>
        <w:t xml:space="preserve">Ákr.</w:t>
      </w:r>
      <w:r>
        <w:rPr>
          <w:vertAlign w:val="baseline"/>
        </w:rPr>
        <w:t xml:space="preserve"> 123. § (1) bekezdés a)-h) pontjai szerinti semmisségi ok hiányában hivatalból a kereseti kérelem és felülvizsgálati kérelem kereteit a bíróság nem léphette túl. Mindebből következően ezekben a korábbi ügyekben a </w:t>
      </w:r>
      <w:r>
        <w:rPr>
          <w:vertAlign w:val="baseline"/>
        </w:rPr>
        <w:t xml:space="preserve">Kúria</w:t>
      </w:r>
      <w:r>
        <w:rPr>
          <w:vertAlign w:val="baseline"/>
        </w:rPr>
        <w:t xml:space="preserve"> nem vizsgálhatta, hogy egy ingatlant két alkalommal is ki lehet-e sajátítani, a kétszeres kisajátítás jogszerű-e, a második kisajátítás valamely anyagi jogi feltétele fennállásának hiányában történt-e, mivel ez nem volt a közigazgatási per, így a felülvizsgálati eljárás tárgya sem. Mindezen felülvizsgálati korlátok között foglalt állást akként, hogy a többlet terület kisajátítása ellenére – figyelemmel az </w:t>
      </w:r>
      <w:r>
        <w:rPr>
          <w:vertAlign w:val="baseline"/>
        </w:rPr>
        <w:t xml:space="preserve">Alaptörvény XIII.</w:t>
      </w:r>
      <w:r>
        <w:rPr>
          <w:vertAlign w:val="baseline"/>
        </w:rPr>
        <w:t xml:space="preserve"> cikk (2) bekezdésében, a </w:t>
      </w:r>
      <w:r>
        <w:rPr>
          <w:vertAlign w:val="baseline"/>
        </w:rPr>
        <w:t xml:space="preserve">Kstv.</w:t>
      </w:r>
      <w:r>
        <w:rPr>
          <w:vertAlign w:val="baseline"/>
        </w:rPr>
        <w:t xml:space="preserve"> 1. § (1) bekezdésében, 9. § (1) bekezdésében foglaltakra – a teljes kártalanítás elvének megfelelően kellett az I. rendű alperesnek dönteni a teljes terület kisajátításáért járó kártalanítási összegről. A korábbi határozatában foglaltakat hivatalból nem vehette figyelembe, mivel az elszámolás olyan polgári jogi kérdés, amelyre a hatásköre nem terjed ki.</w:t>
      </w:r>
      <w:r>
        <w:rPr>
          <w:vertAlign w:val="baseline"/>
        </w:rPr>
        <w:t xml:space="preserve">  </w:t>
      </w:r>
    </w:p>
    <w:p>
      <w:pPr>
        <w:jc w:val="both"/>
      </w:pPr>
      <w:r>
        <w:rPr>
          <w:vertAlign w:val="baseline"/>
        </w:rPr>
        <w:t xml:space="preserve">[28]</w:t>
      </w:r>
      <w:r>
        <w:rPr>
          <w:vertAlign w:val="baseline"/>
        </w:rPr>
        <w:t xml:space="preserve">      </w:t>
      </w:r>
      <w:r>
        <w:rPr>
          <w:vertAlign w:val="baseline"/>
        </w:rPr>
        <w:t xml:space="preserve">A jelen felülvizsgálattal érintett közigazgatási perben azonban az I. rendű felperes keresetében a kisajátítási kártalanítás jogalapját kifejezetten vitatva arra hivatkozott, hogy a perbeli ingatlana esetén a korábban már kisajátított 6930 m² területrész ismételt kisajátítására nem kerülhetett volna sor, mivel az a területrész a korábbi határozat véglegessé válásával a </w:t>
      </w:r>
      <w:r>
        <w:rPr>
          <w:vertAlign w:val="baseline"/>
        </w:rPr>
        <w:t xml:space="preserve">Magyar Állam</w:t>
      </w:r>
      <w:r>
        <w:rPr>
          <w:vertAlign w:val="baseline"/>
        </w:rPr>
        <w:t xml:space="preserve"> tulajdonába került, ezért a kisajátítás jogalapja e körben nem áll fenn.</w:t>
      </w:r>
      <w:r>
        <w:rPr>
          <w:vertAlign w:val="baseline"/>
        </w:rPr>
        <w:t xml:space="preserve">  </w:t>
      </w:r>
    </w:p>
    <w:p>
      <w:pPr>
        <w:jc w:val="both"/>
      </w:pPr>
      <w:r>
        <w:rPr>
          <w:vertAlign w:val="baseline"/>
        </w:rPr>
        <w:t xml:space="preserve">[29]</w:t>
      </w:r>
      <w:r>
        <w:rPr>
          <w:vertAlign w:val="baseline"/>
        </w:rPr>
        <w:t xml:space="preserve">      </w:t>
      </w:r>
      <w:r>
        <w:rPr>
          <w:vertAlign w:val="baseline"/>
        </w:rPr>
        <w:t xml:space="preserve">Az ügyben eljárt törvényszék helyesen mutatott rá arra, hogy a 2009. évben I. rendű alperes által meghozott határozat jogerőssé válásával a </w:t>
      </w:r>
      <w:r>
        <w:rPr>
          <w:vertAlign w:val="baseline"/>
        </w:rPr>
        <w:t xml:space="preserve">Kstv.</w:t>
      </w:r>
      <w:r>
        <w:rPr>
          <w:vertAlign w:val="baseline"/>
        </w:rPr>
        <w:t xml:space="preserve"> 8. § (1) bekezdése és a 36. § (1) bekezdése alapján a </w:t>
      </w:r>
      <w:r>
        <w:rPr>
          <w:vertAlign w:val="baseline"/>
        </w:rPr>
        <w:t xml:space="preserve">Magyar Állam</w:t>
      </w:r>
      <w:r>
        <w:rPr>
          <w:vertAlign w:val="baseline"/>
        </w:rPr>
        <w:t xml:space="preserve"> az ingatlan tulajdonjogát a telekalakítással kialakított ingatlanrész tekintetében megszerezte, függetlenül attól, hogy valamely hiányosság miatt a tulajdonosváltozás ingatlan-nyilvántartási átvezetésére nem került sor.</w:t>
      </w:r>
      <w:r>
        <w:rPr>
          <w:vertAlign w:val="baseline"/>
        </w:rPr>
        <w:t xml:space="preserve">  </w:t>
      </w:r>
    </w:p>
    <w:p>
      <w:pPr>
        <w:jc w:val="both"/>
      </w:pPr>
      <w:r>
        <w:rPr>
          <w:vertAlign w:val="baseline"/>
        </w:rPr>
        <w:t xml:space="preserve">[30]</w:t>
      </w:r>
      <w:r>
        <w:rPr>
          <w:vertAlign w:val="baseline"/>
        </w:rPr>
        <w:t xml:space="preserve">      </w:t>
      </w:r>
      <w:r>
        <w:rPr>
          <w:vertAlign w:val="baseline"/>
        </w:rPr>
        <w:t xml:space="preserve">Az elsőfokú bíróság helyesen állapította meg azt is, hogy miután 6930 m² területrészre vonatkozóan a 2009. évben meghozott határozat jogerőssé vált, az újabb kérelem, valamint az ahhoz csatolt változási vázrajz csak az e területet meghaladó 811 m²-re vonatkozhatott, ugyanakkor erre, a </w:t>
      </w:r>
      <w:r>
        <w:rPr>
          <w:vertAlign w:val="baseline"/>
        </w:rPr>
        <w:t xml:space="preserve">Kstv.</w:t>
      </w:r>
      <w:r>
        <w:rPr>
          <w:vertAlign w:val="baseline"/>
        </w:rPr>
        <w:t xml:space="preserve"> 24. §-ának megfelelő kérelem és annak kötelező mellékletei, valamint a </w:t>
      </w:r>
      <w:r>
        <w:rPr>
          <w:vertAlign w:val="baseline"/>
        </w:rPr>
        <w:t xml:space="preserve">Korm.</w:t>
      </w:r>
      <w:r>
        <w:rPr>
          <w:vertAlign w:val="baseline"/>
        </w:rPr>
        <w:t xml:space="preserve"> rendelet szerinti kisajátítási dokumentáció nem állt rendelkezésre.</w:t>
      </w:r>
      <w:r>
        <w:rPr>
          <w:vertAlign w:val="baseline"/>
        </w:rPr>
        <w:t xml:space="preserve">  </w:t>
      </w:r>
    </w:p>
    <w:p>
      <w:pPr>
        <w:jc w:val="both"/>
      </w:pPr>
      <w:r>
        <w:rPr>
          <w:vertAlign w:val="baseline"/>
        </w:rPr>
        <w:t xml:space="preserve">[31]</w:t>
      </w:r>
      <w:r>
        <w:rPr>
          <w:vertAlign w:val="baseline"/>
        </w:rPr>
        <w:t xml:space="preserve">      </w:t>
      </w:r>
      <w:r>
        <w:rPr>
          <w:vertAlign w:val="baseline"/>
        </w:rPr>
        <w:t xml:space="preserve">Az elsőfokú bíróság helyesen mutatott rá arra is, hogy a 2009-ben meghozott kisajátítási határozattal szemben előterjesztett kereset folytán közigazgatási per volt folyamatban, és a bíróság a perben beszerzett szakvélemény figyelembe vételével a kártalanítás összegének ismételt megállapítása érdekében rendelt el új eljárást. Ezért az I. rendű alperes eljárása azért is jogsértő volt, mert a közigazgatási perben beszerzett és a bíróság ítélete alapján kötelezően figyelembe veendő szakvéleményben meghatározott fajlagos forgalmi értékhez képest ugyanezen területrészt érintően az ingatlan forgalmi értékét alacsonyabb összegben határozta meg, úgy mintha a közigazgatási per lefolytatásra sem került volna.</w:t>
      </w:r>
      <w:r>
        <w:rPr>
          <w:vertAlign w:val="baseline"/>
        </w:rPr>
        <w:t xml:space="preserve">  </w:t>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Kúria</w:t>
      </w:r>
      <w:r>
        <w:rPr>
          <w:vertAlign w:val="baseline"/>
        </w:rPr>
        <w:t xml:space="preserve"> megjegyzi, hogy az I. rendű alperes határozata a </w:t>
      </w:r>
      <w:r>
        <w:rPr>
          <w:vertAlign w:val="baseline"/>
        </w:rPr>
        <w:t xml:space="preserve">Pest Megyei Bíróság</w:t>
      </w:r>
      <w:r>
        <w:rPr>
          <w:vertAlign w:val="baseline"/>
        </w:rPr>
        <w:t xml:space="preserve"> ítélete alapján meghatározott pontos forgalmi értéket, az I. rendű felperes részére megállapított pontos kártalanítási összeget és az erre vonatkozó 2013. évben meghozott határozatát – holott azok lényeges tényállási elemek – nem tartalmazta.</w:t>
      </w:r>
      <w:r>
        <w:rPr>
          <w:vertAlign w:val="baseline"/>
        </w:rPr>
        <w:t xml:space="preserve">  </w:t>
      </w:r>
    </w:p>
    <w:p>
      <w:pPr>
        <w:jc w:val="both"/>
      </w:pPr>
      <w:r>
        <w:rPr>
          <w:vertAlign w:val="baseline"/>
        </w:rPr>
        <w:t xml:space="preserve">[33]</w:t>
      </w:r>
      <w:r>
        <w:rPr>
          <w:vertAlign w:val="baseline"/>
        </w:rPr>
        <w:t xml:space="preserve">      </w:t>
      </w:r>
      <w:r>
        <w:rPr>
          <w:vertAlign w:val="baseline"/>
        </w:rPr>
        <w:t xml:space="preserve">A </w:t>
      </w:r>
      <w:r>
        <w:rPr>
          <w:vertAlign w:val="baseline"/>
        </w:rPr>
        <w:t xml:space="preserve">II.</w:t>
      </w:r>
      <w:r>
        <w:rPr>
          <w:vertAlign w:val="baseline"/>
        </w:rPr>
        <w:t xml:space="preserve"> rendű felperes a felülvizsgálati kérelmében tévesen hivatkozott arra, hogy a kisajátítás jogalapja a 2019. május 29-én előterjesztett kérelme alapján a 7741m² területre vonatkozóan fennállt. A</w:t>
      </w:r>
      <w:r>
        <w:rPr>
          <w:vertAlign w:val="baseline"/>
        </w:rPr>
        <w:t xml:space="preserve"> véglegessé vált kisajátítási határozatban meghozott telekmegosztási rendelkezés folytán a perbeli ingatlan 6930 m² nagyságú területe ugyanis az ingatlan-nyilvántartási bejegyzéstől függetlenül a </w:t>
      </w:r>
      <w:r>
        <w:rPr>
          <w:vertAlign w:val="baseline"/>
        </w:rPr>
        <w:t xml:space="preserve">Magyar Állam</w:t>
      </w:r>
      <w:r>
        <w:rPr>
          <w:vertAlign w:val="baseline"/>
        </w:rPr>
        <w:t xml:space="preserve"> tulajdonában került, és a 2013. évben meghozott határozat alapján az I. rendű felperes e területrész után a bírósági döntésben foglaltaknak megfelelő törvényes mértékű kártalanításban részesült. Mindebből következően a perbeli ingatlan e területére vonatkozóan újabb kisajátítási eljárás lefolytatására és új forgalmi érték megállapítására nem kerülhetett volna sor. A korábbi kisajátítással érintett terület ugyanis már nem I. rendű felperes, hanem a </w:t>
      </w:r>
      <w:r>
        <w:rPr>
          <w:vertAlign w:val="baseline"/>
        </w:rPr>
        <w:t xml:space="preserve">Magyar Állam</w:t>
      </w:r>
      <w:r>
        <w:rPr>
          <w:vertAlign w:val="baseline"/>
        </w:rPr>
        <w:t xml:space="preserve"> tulajdona.  </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mindezek alapján megállapította, hogy az elsőfokú bíróság helyesen állapította meg a fenti korábban kisajátított területrészt érintően a kisajátítás jogalapjának hiányát, mindebből következően a </w:t>
      </w:r>
      <w:r>
        <w:rPr>
          <w:vertAlign w:val="baseline"/>
        </w:rPr>
        <w:t xml:space="preserve">II.</w:t>
      </w:r>
      <w:r>
        <w:rPr>
          <w:vertAlign w:val="baseline"/>
        </w:rPr>
        <w:t xml:space="preserve"> rendű felperes beszámítási kérelmének alaptalanságát, ezért az elsőfokú bíróság ítéletét a </w:t>
      </w:r>
      <w:r>
        <w:rPr>
          <w:vertAlign w:val="baseline"/>
        </w:rPr>
        <w:t xml:space="preserve">Kp.</w:t>
      </w:r>
      <w:r>
        <w:rPr>
          <w:vertAlign w:val="baseline"/>
        </w:rPr>
        <w:t xml:space="preserve"> 121. § (2) bekezdése alapján hatályában fenntartotta.</w:t>
      </w:r>
    </w:p>
    <w:p>
      <w:pPr>
        <w:jc w:val="left"/>
      </w:pPr>
      <w:r>
        <w:rPr>
          <w:vertAlign w:val="baseline"/>
        </w:rPr>
        <w:t xml:space="preserve">  </w:t>
      </w:r>
    </w:p>
    <w:p>
      <w:pPr>
        <w:jc w:val="both"/>
      </w:pPr>
      <w:r>
        <w:rPr>
          <w:b/>
          <w:vertAlign w:val="baseline"/>
        </w:rPr>
        <w:t xml:space="preserve">A döntés elvi tartalma</w:t>
      </w:r>
    </w:p>
    <w:p>
      <w:pPr>
        <w:jc w:val="left"/>
      </w:pPr>
      <w:r>
        <w:rPr>
          <w:vertAlign w:val="baseline"/>
        </w:rPr>
        <w:t xml:space="preserve">  </w:t>
      </w:r>
    </w:p>
    <w:p>
      <w:pPr>
        <w:jc w:val="both"/>
      </w:pPr>
      <w:r>
        <w:rPr>
          <w:vertAlign w:val="baseline"/>
        </w:rPr>
        <w:t xml:space="preserve">[35]</w:t>
      </w:r>
      <w:r>
        <w:rPr>
          <w:vertAlign w:val="baseline"/>
        </w:rPr>
        <w:t xml:space="preserve">      </w:t>
      </w:r>
      <w:r>
        <w:rPr>
          <w:i/>
          <w:vertAlign w:val="baseline"/>
        </w:rPr>
        <w:t xml:space="preserve">Amennyiben</w:t>
      </w:r>
      <w:r>
        <w:rPr>
          <w:i/>
          <w:vertAlign w:val="baseline"/>
        </w:rPr>
        <w:t xml:space="preserve"> a hatóság a kisajátítási kérelemben szereplő területért járó teljes kártalanításról véglegessé vált határozattal döntött, újabb kisajátítási kérelem az ingatlant érintően csak az ezt meghaladó területrészre terjeszthető elő, mert a korábbi területrész tekintetében a tulajdonosváltozás az ingatlan-nyilvántartási bejegyzéstől függetlenül bekövetkezett, ezért ezen területrészt érintően a kisajátítás jogalapja hiányzik.</w:t>
      </w:r>
      <w:r>
        <w:rPr>
          <w:vertAlign w:val="baseline"/>
        </w:rPr>
        <w:t xml:space="preserve">  </w:t>
      </w:r>
    </w:p>
    <w:p>
      <w:pPr>
        <w:jc w:val="both"/>
      </w:pPr>
      <w:r>
        <w:rPr>
          <w:vertAlign w:val="baseline"/>
        </w:rPr>
        <w:t xml:space="preserve">[36]</w:t>
      </w:r>
      <w:r>
        <w:rPr>
          <w:vertAlign w:val="baseline"/>
        </w:rPr>
        <w:t xml:space="preserve">      </w:t>
      </w:r>
      <w:r>
        <w:rPr>
          <w:i/>
          <w:vertAlign w:val="baseline"/>
        </w:rPr>
        <w:t xml:space="preserve">Amennyiben</w:t>
      </w:r>
      <w:r>
        <w:rPr>
          <w:i/>
          <w:vertAlign w:val="baseline"/>
        </w:rPr>
        <w:t xml:space="preserve"> a kisajátítást kérő indokoltnak tartja a további területrész kisajátítását, úgy erre vonatkozó újabb területrészt érintő kisajátítási kérelmet és annak mellékleteként az ezen területhez kapcsolódó változási vázrajzot kell kérelméhez mellékelnie.</w:t>
      </w:r>
    </w:p>
    <w:p>
      <w:pPr>
        <w:jc w:val="left"/>
      </w:pPr>
      <w:r>
        <w:rPr>
          <w:vertAlign w:val="baseline"/>
        </w:rPr>
        <w:t xml:space="preserve">  </w:t>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 jelen per sajátosságaira figyelemmel az I. és </w:t>
      </w:r>
      <w:r>
        <w:rPr>
          <w:vertAlign w:val="baseline"/>
        </w:rPr>
        <w:t xml:space="preserve">II.</w:t>
      </w:r>
      <w:r>
        <w:rPr>
          <w:vertAlign w:val="baseline"/>
        </w:rPr>
        <w:t xml:space="preserve"> rendű felperesek ellenérdekű peres feleknek minősülnek, ezért a </w:t>
      </w:r>
      <w:r>
        <w:rPr>
          <w:vertAlign w:val="baseline"/>
        </w:rPr>
        <w:t xml:space="preserve">Kúria</w:t>
      </w:r>
      <w:r>
        <w:rPr>
          <w:vertAlign w:val="baseline"/>
        </w:rPr>
        <w:t xml:space="preserve"> a sikertelen felülvizsgálati kérelemmel élő </w:t>
      </w:r>
      <w:r>
        <w:rPr>
          <w:vertAlign w:val="baseline"/>
        </w:rPr>
        <w:t xml:space="preserve">II.</w:t>
      </w:r>
      <w:r>
        <w:rPr>
          <w:vertAlign w:val="baseline"/>
        </w:rPr>
        <w:t xml:space="preserve"> rendű felperest kötelezte az I. rendű felperes felülvizsgálati eljárásban felmerült költsége megtérítésére a </w:t>
      </w:r>
      <w:r>
        <w:rPr>
          <w:vertAlign w:val="baseline"/>
        </w:rPr>
        <w:t xml:space="preserve">Kp.</w:t>
      </w:r>
      <w:r>
        <w:rPr>
          <w:vertAlign w:val="baseline"/>
        </w:rPr>
        <w:t xml:space="preserve"> 35. § (1) bekezdése mentén alkalmazandó, a polgári perrendtartásról szóló 2016. évi </w:t>
      </w:r>
      <w:r>
        <w:rPr>
          <w:vertAlign w:val="baseline"/>
        </w:rPr>
        <w:t xml:space="preserve">CXXX.</w:t>
      </w:r>
      <w:r>
        <w:rPr>
          <w:vertAlign w:val="baseline"/>
        </w:rPr>
        <w:t xml:space="preserve"> törvény 83. § (1) bekezdése alapján.</w:t>
      </w:r>
      <w:r>
        <w:rPr>
          <w:vertAlign w:val="baseline"/>
        </w:rPr>
        <w:t xml:space="preserve">  </w:t>
      </w:r>
    </w:p>
    <w:p>
      <w:pPr>
        <w:jc w:val="both"/>
      </w:pPr>
      <w:r>
        <w:rPr>
          <w:vertAlign w:val="baseline"/>
        </w:rPr>
        <w:t xml:space="preserve">[38]</w:t>
      </w:r>
      <w:r>
        <w:rPr>
          <w:vertAlign w:val="baseline"/>
        </w:rPr>
        <w:t xml:space="preserve">      </w:t>
      </w:r>
      <w:r>
        <w:rPr>
          <w:vertAlign w:val="baseline"/>
        </w:rPr>
        <w:t xml:space="preserve">A sikertelen felülvizsgálati kérelmet előterjesztő </w:t>
      </w:r>
      <w:r>
        <w:rPr>
          <w:vertAlign w:val="baseline"/>
        </w:rPr>
        <w:t xml:space="preserve">II.</w:t>
      </w:r>
      <w:r>
        <w:rPr>
          <w:vertAlign w:val="baseline"/>
        </w:rPr>
        <w:t xml:space="preserve"> rendű felperes a </w:t>
      </w:r>
      <w:r>
        <w:rPr>
          <w:vertAlign w:val="baseline"/>
        </w:rPr>
        <w:t xml:space="preserve">2/2021</w:t>
      </w:r>
      <w:r>
        <w:rPr>
          <w:vertAlign w:val="baseline"/>
        </w:rPr>
        <w:t xml:space="preserve">. Közigazgatási- polgári jogegységi határozatra is figyelemmel, 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5. § (1) bekezdésében személyes illetékmentességben alanyi jogon részesülő szervként történő feltüntetése hiányában az </w:t>
      </w:r>
      <w:r>
        <w:rPr>
          <w:vertAlign w:val="baseline"/>
        </w:rPr>
        <w:t xml:space="preserve">Itv.</w:t>
      </w:r>
      <w:r>
        <w:rPr>
          <w:vertAlign w:val="baseline"/>
        </w:rPr>
        <w:t xml:space="preserve"> 39. § (3) bekezdés d) pontjában és 50. § (1) bekezdésében meghatározott felülvizsgálati illeték viselésére köteles a polgári perrendtartásról szóló 2016. évi </w:t>
      </w:r>
      <w:r>
        <w:rPr>
          <w:vertAlign w:val="baseline"/>
        </w:rPr>
        <w:t xml:space="preserve">CXXX.</w:t>
      </w:r>
      <w:r>
        <w:rPr>
          <w:vertAlign w:val="baseline"/>
        </w:rPr>
        <w:t xml:space="preserve"> törvény 102. § (1) bekezdése és a polgári és közigazgatási eljárás során meg nem fizetett illeték és állam által előlegezett költség megfizetéséről szóló </w:t>
      </w:r>
      <w:r>
        <w:rPr>
          <w:vertAlign w:val="baseline"/>
        </w:rPr>
        <w:t xml:space="preserve">30/2017</w:t>
      </w:r>
      <w:r>
        <w:rPr>
          <w:vertAlign w:val="baseline"/>
        </w:rPr>
        <w:t xml:space="preserve">. (XII. 27.) </w:t>
      </w:r>
      <w:r>
        <w:rPr>
          <w:vertAlign w:val="baseline"/>
        </w:rPr>
        <w:t xml:space="preserve">IM</w:t>
      </w:r>
      <w:r>
        <w:rPr>
          <w:vertAlign w:val="baseline"/>
        </w:rPr>
        <w:t xml:space="preserve"> rendelet 3. § (2) bekezdése alapján.</w:t>
      </w:r>
    </w:p>
    <w:p>
      <w:pPr>
        <w:jc w:val="left"/>
      </w:pPr>
      <w:r>
        <w:rPr>
          <w:vertAlign w:val="baseline"/>
        </w:rPr>
        <w:t xml:space="preserve">  </w:t>
      </w:r>
    </w:p>
    <w:p>
      <w:pPr>
        <w:jc w:val="both"/>
      </w:pPr>
      <w:r>
        <w:rPr>
          <w:vertAlign w:val="baseline"/>
        </w:rPr>
        <w:t xml:space="preserve">Budapest, 2021. december 15.</w:t>
      </w:r>
    </w:p>
    <w:p>
      <w:pPr>
        <w:jc w:val="left"/>
      </w:pPr>
      <w:r>
        <w:rPr>
          <w:vertAlign w:val="baseline"/>
        </w:rPr>
        <w:t xml:space="preserve">     </w:t>
      </w:r>
      <w:r>
        <w:br/>
      </w:r>
    </w:p>
    <w:p>
      <w:pPr>
        <w:jc w:val="both"/>
      </w:pPr>
      <w:r>
        <w:rPr>
          <w:b/>
          <w:vertAlign w:val="baseline"/>
        </w:rPr>
        <w:t xml:space="preserve">Dr. Tóth Kincső</w:t>
      </w:r>
      <w:r>
        <w:rPr>
          <w:b/>
          <w:vertAlign w:val="baseline"/>
        </w:rPr>
        <w:t xml:space="preserve"> s.k. a tanács elnöke,</w:t>
      </w:r>
      <w:r>
        <w:rPr>
          <w:b/>
          <w:vertAlign w:val="baseline"/>
        </w:rPr>
        <w:t xml:space="preserve">  </w:t>
      </w:r>
      <w:r>
        <w:rPr>
          <w:b/>
          <w:vertAlign w:val="baseline"/>
        </w:rPr>
        <w:t xml:space="preserve">Dr. Szilas Judit</w:t>
      </w:r>
      <w:r>
        <w:rPr>
          <w:b/>
          <w:vertAlign w:val="baseline"/>
        </w:rPr>
        <w:t xml:space="preserve"> s.k. előadó bíró,</w:t>
      </w:r>
      <w:r>
        <w:rPr>
          <w:b/>
          <w:vertAlign w:val="baseline"/>
        </w:rPr>
        <w:t xml:space="preserve">  </w:t>
      </w:r>
      <w:r>
        <w:rPr>
          <w:b/>
          <w:vertAlign w:val="baseline"/>
        </w:rPr>
        <w:t xml:space="preserve">Dr. Kovács András</w:t>
      </w:r>
      <w:r>
        <w:rPr>
          <w:b/>
          <w:vertAlign w:val="baseline"/>
        </w:rPr>
        <w:t xml:space="preserve"> s.k.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II.Kfv.37.274/2021/5/1</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