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ectPr w:rsidRPr="00A06AEC" w:rsidR="008333F1" w:rsidSect="00FA2D4D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center"/>
      </w:pP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KÚRIA</w:t>
      </w:r>
    </w:p>
    <w:p>
      <w:pPr>
        <w:jc w:val="center"/>
      </w:pPr>
      <w:r>
        <w:rPr>
          <w:b/>
          <w:vertAlign w:val="baseline"/>
        </w:rPr>
        <w:t xml:space="preserve">mint másodfokú bíróság</w:t>
      </w:r>
    </w:p>
    <w:p>
      <w:pPr>
        <w:jc w:val="center"/>
      </w:pPr>
      <w:r>
        <w:rPr>
          <w:b/>
          <w:vertAlign w:val="baseline"/>
        </w:rPr>
        <w:t xml:space="preserve">v é g z é s e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Az ügy száma: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</w:t>
      </w:r>
      <w:r>
        <w:rPr>
          <w:vertAlign w:val="baseline"/>
        </w:rPr>
        <w:t xml:space="preserve">Kpkf.VI.40.670/2021/2</w:t>
      </w:r>
      <w:r>
        <w:rPr>
          <w:vertAlign w:val="baseline"/>
        </w:rPr>
        <w:t xml:space="preserve">.</w:t>
      </w:r>
    </w:p>
    <w:p>
      <w:pPr>
        <w:jc w:val="both"/>
      </w:pPr>
      <w:r>
        <w:rPr>
          <w:b/>
          <w:vertAlign w:val="baseline"/>
        </w:rPr>
        <w:t xml:space="preserve">A tanács tagjai: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Dr. Vitál-Eigner Beáta</w:t>
      </w:r>
      <w:r>
        <w:rPr>
          <w:vertAlign w:val="baseline"/>
        </w:rPr>
        <w:t xml:space="preserve"> a tanács elnöke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Dr. Bernáthné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dr. Kádár Judit</w:t>
      </w:r>
      <w:r>
        <w:rPr>
          <w:vertAlign w:val="baseline"/>
        </w:rPr>
        <w:t xml:space="preserve"> előadó bíró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Dr. Kurucz Krisztina</w:t>
      </w:r>
      <w:r>
        <w:rPr>
          <w:vertAlign w:val="baseline"/>
        </w:rPr>
        <w:t xml:space="preserve"> bíró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perújító felperes: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név1</w:t>
      </w:r>
    </w:p>
    <w:p>
      <w:pPr>
        <w:jc w:val="both"/>
      </w:pPr>
      <w:r>
        <w:rPr>
          <w:vertAlign w:val="baseline"/>
        </w:rPr>
        <w:t xml:space="preserve">                         </w:t>
      </w:r>
      <w:r>
        <w:rPr>
          <w:vertAlign w:val="baseline"/>
        </w:rPr>
        <w:t xml:space="preserve">cím1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perújított alperes: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Nemzeti Adó</w:t>
      </w:r>
      <w:r>
        <w:rPr>
          <w:vertAlign w:val="baseline"/>
        </w:rPr>
        <w:t xml:space="preserve">- és </w:t>
      </w:r>
      <w:r>
        <w:rPr>
          <w:vertAlign w:val="baseline"/>
        </w:rPr>
        <w:t xml:space="preserve">Vámhivatal Fellebbviteli Igazgatósága</w:t>
      </w:r>
    </w:p>
    <w:p>
      <w:pPr>
        <w:jc w:val="both"/>
      </w:pPr>
      <w:r>
        <w:rPr>
          <w:vertAlign w:val="baseline"/>
        </w:rPr>
        <w:t xml:space="preserve">                 </w:t>
      </w:r>
      <w:r>
        <w:rPr>
          <w:vertAlign w:val="baseline"/>
        </w:rPr>
        <w:t xml:space="preserve">        </w:t>
      </w:r>
      <w:r>
        <w:rPr>
          <w:vertAlign w:val="baseline"/>
        </w:rPr>
        <w:t xml:space="preserve">cím2</w:t>
      </w:r>
    </w:p>
    <w:p>
      <w:pPr>
        <w:jc w:val="both"/>
      </w:pPr>
      <w:r>
        <w:rPr>
          <w:b/>
          <w:vertAlign w:val="baseline"/>
        </w:rPr>
        <w:t xml:space="preserve">A perújított alperes képviselője: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név2</w:t>
      </w:r>
      <w:r>
        <w:rPr>
          <w:vertAlign w:val="baseline"/>
        </w:rPr>
        <w:t xml:space="preserve"> kamarai</w:t>
      </w:r>
    </w:p>
    <w:p>
      <w:pPr>
        <w:jc w:val="both"/>
      </w:pPr>
      <w:r>
        <w:rPr>
          <w:vertAlign w:val="baseline"/>
        </w:rPr>
        <w:t xml:space="preserve">                         </w:t>
      </w:r>
      <w:r>
        <w:rPr>
          <w:vertAlign w:val="baseline"/>
        </w:rPr>
        <w:t xml:space="preserve">jogtanácsos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per tárgya:</w:t>
      </w:r>
      <w:r>
        <w:rPr>
          <w:vertAlign w:val="baseline"/>
        </w:rPr>
        <w:t xml:space="preserve"> perújítás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fellebbezést benyújtó fél: </w:t>
      </w:r>
      <w:r>
        <w:rPr>
          <w:vertAlign w:val="baseline"/>
        </w:rPr>
        <w:t xml:space="preserve">perújító felperes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Az elsőfokú bíróság határozatának száma: </w:t>
      </w:r>
      <w:r>
        <w:rPr>
          <w:vertAlign w:val="baseline"/>
        </w:rPr>
        <w:t xml:space="preserve">Budapest Környéki Törvényszék</w:t>
      </w:r>
      <w:r>
        <w:rPr>
          <w:vertAlign w:val="baseline"/>
        </w:rPr>
        <w:t xml:space="preserve"> 2021. március</w:t>
      </w:r>
    </w:p>
    <w:p>
      <w:pPr>
        <w:jc w:val="both"/>
      </w:pPr>
      <w:r>
        <w:rPr>
          <w:vertAlign w:val="baseline"/>
        </w:rPr>
        <w:t xml:space="preserve">                        </w:t>
      </w:r>
      <w:r>
        <w:rPr>
          <w:vertAlign w:val="baseline"/>
        </w:rPr>
        <w:t xml:space="preserve">4. napján kelt </w:t>
      </w:r>
      <w:r>
        <w:rPr>
          <w:vertAlign w:val="baseline"/>
        </w:rPr>
        <w:t xml:space="preserve">8.K.700.451/2021/4</w:t>
      </w:r>
      <w:r>
        <w:rPr>
          <w:vertAlign w:val="baseline"/>
        </w:rPr>
        <w:t xml:space="preserve">. számú végzése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Rendelkező rész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Budapest Környéki Törvényszék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8.K.700.451/2021/4</w:t>
      </w:r>
      <w:r>
        <w:rPr>
          <w:vertAlign w:val="baseline"/>
        </w:rPr>
        <w:t xml:space="preserve">. számú végzését helybenhagyja.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A végzés ellen további jogorvoslatnak nincs helye.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I n d o k o l á s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fellebbezés alapjául szolgáló tényállás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[1]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Megismételt</w:t>
      </w:r>
      <w:r>
        <w:rPr>
          <w:vertAlign w:val="baseline"/>
        </w:rPr>
        <w:t xml:space="preserve"> eljárásban az elsőfokú bíróság a perújító felperesnek a </w:t>
      </w:r>
      <w:r>
        <w:rPr>
          <w:vertAlign w:val="baseline"/>
        </w:rPr>
        <w:t xml:space="preserve">Budapest Környéki Közigazgatási</w:t>
      </w:r>
      <w:r>
        <w:rPr>
          <w:vertAlign w:val="baseline"/>
        </w:rPr>
        <w:t xml:space="preserve"> és </w:t>
      </w:r>
      <w:r>
        <w:rPr>
          <w:vertAlign w:val="baseline"/>
        </w:rPr>
        <w:t xml:space="preserve">Munkaügyi Bíróság</w:t>
      </w:r>
      <w:r>
        <w:rPr>
          <w:vertAlign w:val="baseline"/>
        </w:rPr>
        <w:t xml:space="preserve"> 2018. december 28. napján jogerőre emelkedett </w:t>
      </w:r>
      <w:r>
        <w:rPr>
          <w:vertAlign w:val="baseline"/>
        </w:rPr>
        <w:t xml:space="preserve">44.K.27.216/2018/69</w:t>
      </w:r>
      <w:r>
        <w:rPr>
          <w:vertAlign w:val="baseline"/>
        </w:rPr>
        <w:t xml:space="preserve">. számú ítéletével szemben előterjesztett perújítási kérelmét, mint érdemi tárgyalásra alkalmatlant elutasította a polgári perrendtartásról szóló 1952. évi </w:t>
      </w:r>
      <w:r>
        <w:rPr>
          <w:vertAlign w:val="baseline"/>
        </w:rPr>
        <w:t xml:space="preserve">III.</w:t>
      </w:r>
      <w:r>
        <w:rPr>
          <w:vertAlign w:val="baseline"/>
        </w:rPr>
        <w:t xml:space="preserve"> törvény (a továbbiakban: régi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) 260. § (1) bekezdés a) pontja, 263. § (2) bekezdése és 266. § </w:t>
      </w:r>
      <w:r>
        <w:rPr>
          <w:vertAlign w:val="baseline"/>
        </w:rPr>
        <w:t xml:space="preserve">(1)-(2)</w:t>
      </w:r>
      <w:r>
        <w:rPr>
          <w:vertAlign w:val="baseline"/>
        </w:rPr>
        <w:t xml:space="preserve"> bekezdése alapján. A perújító felperes fellebbezése folytán a </w:t>
      </w:r>
      <w:r>
        <w:rPr>
          <w:vertAlign w:val="baseline"/>
        </w:rPr>
        <w:t xml:space="preserve">Kúria Kpkf.</w:t>
      </w:r>
      <w:r>
        <w:rPr>
          <w:vertAlign w:val="baseline"/>
        </w:rPr>
        <w:t xml:space="preserve">V.40.264/2020/3. sorszámú végzésével a perújító felperes fellebbezését visszautasította.</w:t>
      </w:r>
    </w:p>
    <w:p>
      <w:pPr>
        <w:jc w:val="both"/>
      </w:pPr>
      <w:r>
        <w:rPr>
          <w:vertAlign w:val="baseline"/>
        </w:rPr>
        <w:t xml:space="preserve">[2]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Ezt</w:t>
      </w:r>
      <w:r>
        <w:rPr>
          <w:vertAlign w:val="baseline"/>
        </w:rPr>
        <w:t xml:space="preserve"> követően a perújító felperes 2021. február 16. napján a </w:t>
      </w:r>
      <w:r>
        <w:rPr>
          <w:vertAlign w:val="baseline"/>
        </w:rPr>
        <w:t xml:space="preserve">Budapest Környéki Törvényszéken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8.K.700.451/2021</w:t>
      </w:r>
      <w:r>
        <w:rPr>
          <w:vertAlign w:val="baseline"/>
        </w:rPr>
        <w:t xml:space="preserve">. számon ismételten perújítási kérelmet terjesztett elő a </w:t>
      </w:r>
      <w:r>
        <w:rPr>
          <w:vertAlign w:val="baseline"/>
        </w:rPr>
        <w:t xml:space="preserve">Budapest Környéki Közigazgatási</w:t>
      </w:r>
      <w:r>
        <w:rPr>
          <w:vertAlign w:val="baseline"/>
        </w:rPr>
        <w:t xml:space="preserve"> és </w:t>
      </w:r>
      <w:r>
        <w:rPr>
          <w:vertAlign w:val="baseline"/>
        </w:rPr>
        <w:t xml:space="preserve">Munkaügyi Bíróság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44.K.27.216/2018/69</w:t>
      </w:r>
      <w:r>
        <w:rPr>
          <w:vertAlign w:val="baseline"/>
        </w:rPr>
        <w:t xml:space="preserve">. számú ítélete, a </w:t>
      </w:r>
      <w:r>
        <w:rPr>
          <w:vertAlign w:val="baseline"/>
        </w:rPr>
        <w:t xml:space="preserve">Budapest Környéki Törvényszék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15.K.700.672/2020/8</w:t>
      </w:r>
      <w:r>
        <w:rPr>
          <w:vertAlign w:val="baseline"/>
        </w:rPr>
        <w:t xml:space="preserve">. számú korábbi perújítási kérelmet, mint érdemi tárgyalásra alkalmatlant elutasító végzése, valamint a Kúria </w:t>
      </w:r>
      <w:r>
        <w:rPr>
          <w:vertAlign w:val="baseline"/>
        </w:rPr>
        <w:t xml:space="preserve">Kpkf.V.40.264/2020/3</w:t>
      </w:r>
      <w:r>
        <w:rPr>
          <w:vertAlign w:val="baseline"/>
        </w:rPr>
        <w:t xml:space="preserve">. sorszámú végzése ellen. Kérelmében a régi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260. § (1) bekezdésére és 163. § (3) bekezdésére hivatkozott. </w:t>
      </w:r>
    </w:p>
    <w:p>
      <w:pPr>
        <w:jc w:val="both"/>
      </w:pPr>
      <w:r>
        <w:rPr>
          <w:vertAlign w:val="baseline"/>
        </w:rPr>
        <w:t xml:space="preserve">[3]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Az elsőfokú bíróság 2. sorszámú végzésében tájékoztatta a perújító felperest arról, hogy a régi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260. § (1) bekezdése értelmében perújításnak jogerős ítélet ellen van helye és egyúttal hiánypótlásra hívta fel jogkövetkezményekre történő figyelmeztetés mellett.</w:t>
      </w:r>
    </w:p>
    <w:p>
      <w:pPr>
        <w:jc w:val="both"/>
      </w:pPr>
      <w:r>
        <w:rPr>
          <w:vertAlign w:val="baseline"/>
        </w:rPr>
        <w:t xml:space="preserve">[4]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A perújító felperes a bíróság végzést 2021. március 16. napján szabályszerűen átvette, hiánypótlási kötelezettségének nem tett eleget.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Az elsőfokú végzés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[5]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Az elsőfokú bíróság 2021. május 10. napján kelt 4. sorszámú végzésével a perújító felperes perújítási kérelmét érdemi vizsgálat nélkül elutasította. Döntését a régi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260. § (1) bekezdés a) pontjára, a 263. § (2) bekezdésére, a 269. § alapján alkalmazandó 95. § (2) bekezdésére alapította. Indokolása szerint a perújító felperes perújítási kérelmében nem jelölte meg azt az ítéletet, amely ellen a perújítás irányul, az általa feltüntetett végzéssel szemben jogszabály zárja ki a perújítás benyújtásának lehetőségét, melyre tekintettel kizárt, hogy a felperes perújítási kérelmét a bíróság érdemben vizsgálhassa. A perújító felperes a hiánypótló felhívásnak nem tett eleget, így a kérelmet hiánypótlási kötelezettség elmulasztása miatt el kellett utasítani. Az illetékekről szóló 1990. évi </w:t>
      </w:r>
      <w:r>
        <w:rPr>
          <w:vertAlign w:val="baseline"/>
        </w:rPr>
        <w:t xml:space="preserve">XCIII.</w:t>
      </w:r>
      <w:r>
        <w:rPr>
          <w:vertAlign w:val="baseline"/>
        </w:rPr>
        <w:t xml:space="preserve"> törvény (a továbbiakban: </w:t>
      </w:r>
      <w:r>
        <w:rPr>
          <w:vertAlign w:val="baseline"/>
        </w:rPr>
        <w:t xml:space="preserve">Itv.</w:t>
      </w:r>
      <w:r>
        <w:rPr>
          <w:vertAlign w:val="baseline"/>
        </w:rPr>
        <w:t xml:space="preserve">) 57. § (1) bekezdés a) pontja alapján az illeték viseléséről nem rendelkezett.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fellebbezés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[6]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Az elsőfokú bíróság végzésével szemben a perújító felperes 5. sorszámon fellebbezést terjesztett elő, mellyel egyidejűleg személyes költségmentesség engedélyezését is kérte. Jogszabálysértésként a régi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3. § (3) bekezdésében foglalt alapelvi sérelemre hivatkozott.</w:t>
      </w:r>
    </w:p>
    <w:p>
      <w:pPr>
        <w:jc w:val="both"/>
      </w:pPr>
      <w:r>
        <w:rPr>
          <w:vertAlign w:val="baseline"/>
        </w:rPr>
        <w:t xml:space="preserve">[7]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A perújított alperes a fellebbezésre észrevételt nem terjesztett elő.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Kúria</w:t>
      </w:r>
      <w:r>
        <w:rPr>
          <w:b/>
          <w:vertAlign w:val="baseline"/>
        </w:rPr>
        <w:t xml:space="preserve"> döntése és jogi indokai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[8]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A perújító felperes fellebbezése nem alapos.</w:t>
      </w:r>
    </w:p>
    <w:p>
      <w:pPr>
        <w:jc w:val="both"/>
      </w:pPr>
      <w:r>
        <w:rPr>
          <w:vertAlign w:val="baseline"/>
        </w:rPr>
        <w:t xml:space="preserve">[9]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perújító felperes fellebbezését a közigazgatási perrendtartásról szóló 2017. évi I. törvény (a továbbiakban: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) 157. § (1) bekezdése szerint – az alapeljárásban 2018. január 1. napját megelőzően előterjesztett keresetlevélre tekintettel – a régi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324. § (1) bekezdése és 259. §-a folytán alkalmazandó 258. §-a alapján a fellebbezési kérelem keretei között vizsgálta felül.</w:t>
      </w:r>
    </w:p>
    <w:p>
      <w:pPr>
        <w:jc w:val="both"/>
      </w:pPr>
      <w:r>
        <w:rPr>
          <w:vertAlign w:val="baseline"/>
        </w:rPr>
        <w:t xml:space="preserve">[10]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 régi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263. § (2) bekezdése értelmében a perújítási kérelemben meg kell jelölni azt az ítéletet, amely ellen a perújítás irányul és annak megváltoztatása iránti kérelmet kell előterjeszteni. A kérelemben meg kell jelölni a perújítás alapjául szolgáló tényeket és azok bizonyítékait; ha a kérelmet a megtámadott ítélet jogerőre emelkedésétől számított 6 hónap eltelte után terjesztik elő, ennek okait elő kell adni.</w:t>
      </w:r>
    </w:p>
    <w:p>
      <w:pPr>
        <w:jc w:val="both"/>
      </w:pPr>
      <w:r>
        <w:rPr>
          <w:vertAlign w:val="baseline"/>
        </w:rPr>
        <w:t xml:space="preserve">[11]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 perújítás törvényi előfeltételeit a bíróság hivatalból köteles vizsgálni. A perújítás, mint perorvoslati kérelem meg kell, hogy feleljen a régi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269. §-a alapján alkalmazandó régi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93. §-ában foglalt beadványokra vonatkozó általános szabályoknak és ezentúl a régi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263. § (2) bekezdésében foglalt feltételeknek is.</w:t>
      </w:r>
    </w:p>
    <w:p>
      <w:pPr>
        <w:jc w:val="both"/>
      </w:pPr>
      <w:r>
        <w:rPr>
          <w:vertAlign w:val="baseline"/>
        </w:rPr>
        <w:t xml:space="preserve">[12]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Helytállóan</w:t>
      </w:r>
      <w:r>
        <w:rPr>
          <w:vertAlign w:val="baseline"/>
        </w:rPr>
        <w:t xml:space="preserve"> állapította meg az elsőfokú bíróság, hogy a felperes által benyújtott perújítási kérelem nem teljesítette a régi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263. § (2) bekezdésében foglalt követelményeket, mivel nem jelölte meg azt az ítéletet, amellyel szemben perújítási kérelmet kívánt előterjeszteni, nem jelölte meg a perújítás alapjául szolgáló tényeket, bizonyítékokat, annak okait sem, hogy miért az ítélet jogerőre emelkedésétől számított 6 hónap eltelte után terjesztette elő kérelmét és csupán általánosság szintjén a jogszabály szövegére hivatkozással utalt arra, hogy a perújítási kérelmének a törvényi előfeltétele fennáll. Az elsőfokú bíróság jogszabálysértés nélkül hívta fel – a hiányok megjelölésével – hiánypótlásra a perújító felperest. A felhívásnak, hiánypótlási kötelezettségének a perújító felperes a megadott határidőben nem tett eleget, melynek jogkövetkezményként a kérelme elutasítása jogszerű.</w:t>
      </w:r>
    </w:p>
    <w:p>
      <w:pPr>
        <w:jc w:val="both"/>
      </w:pPr>
      <w:r>
        <w:rPr>
          <w:vertAlign w:val="baseline"/>
        </w:rPr>
        <w:t xml:space="preserve">[13]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Rámutat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Kúria,</w:t>
      </w:r>
      <w:r>
        <w:rPr>
          <w:vertAlign w:val="baseline"/>
        </w:rPr>
        <w:t xml:space="preserve"> hogy a perújító felperes által perújítási kérelmében megjelölt </w:t>
      </w:r>
      <w:r>
        <w:rPr>
          <w:vertAlign w:val="baseline"/>
        </w:rPr>
        <w:t xml:space="preserve">15.K.700.672/2020/8</w:t>
      </w:r>
      <w:r>
        <w:rPr>
          <w:vertAlign w:val="baseline"/>
        </w:rPr>
        <w:t xml:space="preserve">. sorszámú végzéssel, valamint a Kúria </w:t>
      </w:r>
      <w:r>
        <w:rPr>
          <w:vertAlign w:val="baseline"/>
        </w:rPr>
        <w:t xml:space="preserve">Kpkf.V.40.264/2020/3</w:t>
      </w:r>
      <w:r>
        <w:rPr>
          <w:vertAlign w:val="baseline"/>
        </w:rPr>
        <w:t xml:space="preserve">. számú végzésével szemben a régi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262. §-ból levezethetően perújításnak nincs helye, figyelemmel arra, hogy a bíróság jogerős ítélete, valamint egyes jogerő hatással bíró ítéleti hatályú határozatok ellen van mód perújítási kérelem előterjesztésére. A perújító felperes által megjelölt végzések nem felelnek meg ezen feltételnek. A </w:t>
      </w:r>
      <w:r>
        <w:rPr>
          <w:vertAlign w:val="baseline"/>
        </w:rPr>
        <w:t xml:space="preserve">Budapest Környéki Közigazgatási</w:t>
      </w:r>
      <w:r>
        <w:rPr>
          <w:vertAlign w:val="baseline"/>
        </w:rPr>
        <w:t xml:space="preserve"> és </w:t>
      </w:r>
      <w:r>
        <w:rPr>
          <w:vertAlign w:val="baseline"/>
        </w:rPr>
        <w:t xml:space="preserve">Munkaügyi Bíróság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44.K.27.216/2018/69</w:t>
      </w:r>
      <w:r>
        <w:rPr>
          <w:vertAlign w:val="baseline"/>
        </w:rPr>
        <w:t xml:space="preserve">. számú ítéletével szemben előterjesztett perújítási kérelem a régi pp. 263. § (2) bekezdésében foglalt feltételek hiányában nem volt érdemben elbírálható.</w:t>
      </w:r>
    </w:p>
    <w:p>
      <w:pPr>
        <w:jc w:val="both"/>
      </w:pPr>
      <w:r>
        <w:rPr>
          <w:vertAlign w:val="baseline"/>
        </w:rPr>
        <w:t xml:space="preserve">[14]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Mindezek</w:t>
      </w:r>
      <w:r>
        <w:rPr>
          <w:vertAlign w:val="baseline"/>
        </w:rPr>
        <w:t xml:space="preserve"> folytán a </w:t>
      </w:r>
      <w:r>
        <w:rPr>
          <w:vertAlign w:val="baseline"/>
        </w:rPr>
        <w:t xml:space="preserve">Kúria,</w:t>
      </w:r>
      <w:r>
        <w:rPr>
          <w:vertAlign w:val="baseline"/>
        </w:rPr>
        <w:t xml:space="preserve"> mint másodfokú bíróság az elsőfokú bíróság végzését a régi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269. §-a szerint alkalmazandó régi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253. § (2) bekezdése alapján helybenhagyta.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Záró rész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[15]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perújító felperes fellebbezését a régi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324. § (1) bekezdése folytán alkalmazandó régi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257. § (1) bekezdése alapján tárgyaláson kívül bírálta el.</w:t>
      </w:r>
    </w:p>
    <w:p>
      <w:pPr>
        <w:jc w:val="both"/>
      </w:pPr>
      <w:r>
        <w:rPr>
          <w:vertAlign w:val="baseline"/>
        </w:rPr>
        <w:t xml:space="preserve">[16]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 perújított alperes észrevételt nem terjesztett elő, a másodfokú eljárásban perköltsége nem merült fel, így a </w:t>
      </w:r>
      <w:r>
        <w:rPr>
          <w:vertAlign w:val="baseline"/>
        </w:rPr>
        <w:t xml:space="preserve">Kúriának</w:t>
      </w:r>
      <w:r>
        <w:rPr>
          <w:vertAlign w:val="baseline"/>
        </w:rPr>
        <w:t xml:space="preserve"> perköltségről rendelkeznie nem kellett.</w:t>
      </w:r>
    </w:p>
    <w:p>
      <w:pPr>
        <w:jc w:val="both"/>
      </w:pPr>
      <w:r>
        <w:rPr>
          <w:vertAlign w:val="baseline"/>
        </w:rPr>
        <w:t xml:space="preserve">[17]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Az Itv.</w:t>
      </w:r>
      <w:r>
        <w:rPr>
          <w:vertAlign w:val="baseline"/>
        </w:rPr>
        <w:t xml:space="preserve"> 57. § (1) bekezdés a) pontja alapján a fellebbezési eljárás illetékmentes, az eljárás során illeték nem merült fel. Az eljárás illetékmentességére, illetőleg arra tekintettel, hogy a másodfokú eljárásban perköltség nem merült fel,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felperes személyes költségmentesség engedélyezése iránti kérelme elbírálását mellőzte.</w:t>
      </w:r>
    </w:p>
    <w:p>
      <w:pPr>
        <w:jc w:val="both"/>
      </w:pPr>
      <w:r>
        <w:rPr>
          <w:vertAlign w:val="baseline"/>
        </w:rPr>
        <w:t xml:space="preserve">[18]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 fellebbezés lehetőségét a régi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233/A. §-a, a felülvizsgálatot a régi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271. § (1) bekezdés e) pontja zárja ki.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Budapest, 2021. szeptember 10.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center"/>
      </w:pPr>
      <w:r>
        <w:rPr>
          <w:vertAlign w:val="baseline"/>
        </w:rPr>
        <w:t xml:space="preserve">Dr. Vitál-Eigner Beáta</w:t>
      </w:r>
      <w:r>
        <w:rPr>
          <w:vertAlign w:val="baseline"/>
        </w:rPr>
        <w:t xml:space="preserve"> sk. a tanács elnöke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Dr. Bernáthné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dr. Kádár Judit</w:t>
      </w:r>
      <w:r>
        <w:rPr>
          <w:vertAlign w:val="baseline"/>
        </w:rPr>
        <w:t xml:space="preserve"> sk. előadó bíró </w:t>
      </w:r>
      <w:r>
        <w:rPr>
          <w:vertAlign w:val="baseline"/>
        </w:rPr>
        <w:t xml:space="preserve">                                 </w:t>
      </w:r>
      <w:r>
        <w:rPr>
          <w:vertAlign w:val="baseline"/>
        </w:rPr>
        <w:t xml:space="preserve">Dr. Kurucz Krisztina</w:t>
      </w:r>
      <w:r>
        <w:rPr>
          <w:vertAlign w:val="baseline"/>
        </w:rPr>
        <w:t xml:space="preserve"> sk. bíró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A kiadmány hiteléül: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tisztviselő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0BF" w:rsidRDefault="000C40BF" w:rsidP="0014128E">
      <w:pPr>
        <w:spacing w:after="0"/>
      </w:pPr>
      <w:r>
        <w:separator/>
      </w:r>
    </w:p>
  </w:endnote>
  <w:endnote w:type="continuationSeparator" w:id="0">
    <w:p w:rsidR="000C40BF" w:rsidRDefault="000C40BF" w:rsidP="001412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3801434"/>
      <w:docPartObj>
        <w:docPartGallery w:val="Page Numbers (Bottom of Page)"/>
        <w:docPartUnique/>
      </w:docPartObj>
    </w:sdtPr>
    <w:sdtEndPr/>
    <w:sdtContent>
      <w:p w:rsidR="0079103E" w:rsidRDefault="000C40BF" w:rsidP="000061FE">
        <w:pPr>
          <w:pStyle w:val="llb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0BF" w:rsidRDefault="000C40BF" w:rsidP="0014128E">
      <w:pPr>
        <w:spacing w:after="0"/>
      </w:pPr>
      <w:r>
        <w:separator/>
      </w:r>
    </w:p>
  </w:footnote>
  <w:footnote w:type="continuationSeparator" w:id="0">
    <w:p w:rsidR="000C40BF" w:rsidRDefault="000C40BF" w:rsidP="001412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1FE" w:rsidRDefault="001F6BAD">
    <w:pPr>
      <w:pStyle w:val="lfej"/>
    </w:pPr>
    <w:r>
      <w:t>Kúria</w:t>
    </w:r>
    <w:r w:rsidR="000061FE">
      <w:tab/>
    </w:r>
    <w:r w:rsidR="000061FE">
      <w:fldChar w:fldCharType="begin"/>
    </w:r>
    <w:r w:rsidR="000061FE">
      <w:instrText xml:space="preserve"> PAGE  \* Arabic  \* MERGEFORMAT </w:instrText>
    </w:r>
    <w:r w:rsidR="000061FE">
      <w:fldChar w:fldCharType="separate"/>
    </w:r>
    <w:r>
      <w:rPr>
        <w:noProof/>
      </w:rPr>
      <w:t>2</w:t>
    </w:r>
    <w:r w:rsidR="000061FE">
      <w:fldChar w:fldCharType="end"/>
    </w:r>
  </w:p>
  <w:p w:rsidR="001F6BAD" w:rsidRDefault="001F6BAD">
    <w:pPr>
      <w:pStyle w:val="lfej"/>
    </w:pPr>
    <w:r>
      <w:t>VI.Kpkf.40.670/2021/2-1</w:t>
    </w: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03E" w:rsidP="00445C9F" w:rsidRDefault="0079103E">
    <w:pPr>
      <w:pStyle w:val="lfej"/>
      <w:spacing w:after="480"/>
      <w:jc w:val="center"/>
    </w:pPr>
    <w:r>
      <w:rPr>
        <w:noProof/>
        <w:lang w:eastAsia="hu-HU"/>
      </w:rPr>
      <w:drawing>
        <wp:inline distT="0" distB="0" distL="0" distR="0">
          <wp:extent cx="277495" cy="594995"/>
          <wp:effectExtent l="0" t="0" r="8255" b="0"/>
          <wp:docPr id="4" name="Kép 31" descr="https://net.jogtar.hu/get-doc-resource?resourceid=gp2_16_A1100425$BATV__999_a1100999tv$Acimer$Bbmp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1" descr="https://net.jogtar.hu/get-doc-resource?resourceid=gp2_16_A1100425$BATV__999_a1100999tv$Acimer$Bbmp_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7495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numFmt w:val="bullet"/>
      <w:lvlText w:val="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abstractNum w:abstractNumId="2">
    <w:multiLevelType w:val="singleLevel"/>
    <w:lvl w:ilvl="0">
      <w:numFmt w:val="decimal"/>
      <w:start w:val="1"/>
      <w:lvlText w:val="%1.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79"/>
    <w:rsid w:val="000061FE"/>
    <w:rsid w:val="00034476"/>
    <w:rsid w:val="0005723F"/>
    <w:rsid w:val="0008220C"/>
    <w:rsid w:val="00091769"/>
    <w:rsid w:val="000C40BF"/>
    <w:rsid w:val="000F498D"/>
    <w:rsid w:val="00104139"/>
    <w:rsid w:val="0014128E"/>
    <w:rsid w:val="001719C9"/>
    <w:rsid w:val="001F6BAD"/>
    <w:rsid w:val="002029FA"/>
    <w:rsid w:val="002B4E04"/>
    <w:rsid w:val="003602E1"/>
    <w:rsid w:val="00377D7B"/>
    <w:rsid w:val="003D2E21"/>
    <w:rsid w:val="00400075"/>
    <w:rsid w:val="00445C9F"/>
    <w:rsid w:val="004852DC"/>
    <w:rsid w:val="004A5423"/>
    <w:rsid w:val="004F3F8A"/>
    <w:rsid w:val="00562FCC"/>
    <w:rsid w:val="005752C5"/>
    <w:rsid w:val="00645E89"/>
    <w:rsid w:val="006575A4"/>
    <w:rsid w:val="006652E2"/>
    <w:rsid w:val="00757E57"/>
    <w:rsid w:val="007660D3"/>
    <w:rsid w:val="0079103E"/>
    <w:rsid w:val="008333F1"/>
    <w:rsid w:val="00853160"/>
    <w:rsid w:val="008E2EA8"/>
    <w:rsid w:val="00A06AEC"/>
    <w:rsid w:val="00B54D1F"/>
    <w:rsid w:val="00B76174"/>
    <w:rsid w:val="00BE3D8F"/>
    <w:rsid w:val="00CD4772"/>
    <w:rsid w:val="00D506F1"/>
    <w:rsid w:val="00E15F75"/>
    <w:rsid w:val="00FA2D4D"/>
    <w:rsid w:val="00FB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66767"/>
  <w15:chartTrackingRefBased/>
  <w15:docId w15:val="{60EC4AFF-CC39-491D-BBEE-2CA624DE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52C5"/>
    <w:pPr>
      <w:spacing w:after="80" w:line="24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D506F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506F1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06F1"/>
    <w:rPr>
      <w:rFonts w:ascii="Times New Roman" w:eastAsiaTheme="majorEastAsia" w:hAnsi="Times New Roman" w:cstheme="majorBidi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14128E"/>
  </w:style>
  <w:style w:type="paragraph" w:styleId="llb">
    <w:name w:val="footer"/>
    <w:basedOn w:val="Norml"/>
    <w:link w:val="llb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14128E"/>
  </w:style>
  <w:style w:type="paragraph" w:styleId="Listaszerbekezds">
    <w:name w:val="List Paragraph"/>
    <w:basedOn w:val="Norml"/>
    <w:uiPriority w:val="34"/>
    <w:qFormat/>
    <w:rsid w:val="0008220C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semiHidden/>
    <w:rsid w:val="00D506F1"/>
    <w:rPr>
      <w:rFonts w:ascii="Times New Roman" w:eastAsiaTheme="majorEastAsia" w:hAnsi="Times New Roman" w:cstheme="majorBidi"/>
      <w:sz w:val="26"/>
      <w:szCs w:val="26"/>
    </w:rPr>
  </w:style>
  <w:style w:type="character" w:styleId="Erskiemels">
    <w:name w:val="Intense Emphasis"/>
    <w:basedOn w:val="Bekezdsalapbettpusa"/>
    <w:uiPriority w:val="21"/>
    <w:qFormat/>
    <w:rsid w:val="00D506F1"/>
    <w:rPr>
      <w:rFonts w:ascii="Times New Roman" w:hAnsi="Times New Roman"/>
      <w:i/>
      <w:iCs/>
      <w:color w:val="auto"/>
      <w:sz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506F1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506F1"/>
    <w:rPr>
      <w:i/>
      <w:iCs/>
    </w:rPr>
  </w:style>
  <w:style w:type="character" w:styleId="Ershivatkozs">
    <w:name w:val="Intense Reference"/>
    <w:basedOn w:val="Bekezdsalapbettpusa"/>
    <w:uiPriority w:val="32"/>
    <w:qFormat/>
    <w:rsid w:val="00D506F1"/>
    <w:rPr>
      <w:rFonts w:ascii="Times New Roman" w:hAnsi="Times New Roman"/>
      <w:b/>
      <w:bCs/>
      <w:smallCaps/>
      <w:color w:val="auto"/>
      <w:spacing w:val="5"/>
      <w:sz w:val="24"/>
    </w:rPr>
  </w:style>
  <w:style w:type="paragraph" w:styleId="Nincstrkz">
    <w:name w:val="No Spacing"/>
    <w:uiPriority w:val="1"/>
    <w:qFormat/>
    <w:rsid w:val="00091769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Cm">
    <w:name w:val="Title"/>
    <w:basedOn w:val="Norml"/>
    <w:next w:val="Norml"/>
    <w:link w:val="CmChar"/>
    <w:uiPriority w:val="10"/>
    <w:qFormat/>
    <w:rsid w:val="00D506F1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506F1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506F1"/>
    <w:pPr>
      <w:numPr>
        <w:ilvl w:val="1"/>
      </w:numPr>
    </w:pPr>
    <w:rPr>
      <w:rFonts w:eastAsiaTheme="minorEastAsia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D506F1"/>
    <w:rPr>
      <w:rFonts w:ascii="Times New Roman" w:eastAsiaTheme="minorEastAsia" w:hAnsi="Times New Roman"/>
      <w:spacing w:val="15"/>
      <w:sz w:val="24"/>
    </w:rPr>
  </w:style>
  <w:style w:type="character" w:styleId="Finomkiemels">
    <w:name w:val="Subtle Emphasis"/>
    <w:basedOn w:val="Bekezdsalapbettpusa"/>
    <w:uiPriority w:val="19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">
    <w:name w:val="Emphasis"/>
    <w:basedOn w:val="Bekezdsalapbettpusa"/>
    <w:uiPriority w:val="20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2">
    <w:name w:val="Strong"/>
    <w:basedOn w:val="Bekezdsalapbettpusa"/>
    <w:uiPriority w:val="22"/>
    <w:qFormat/>
    <w:rsid w:val="00D506F1"/>
    <w:rPr>
      <w:rFonts w:ascii="Times New Roman" w:hAnsi="Times New Roman"/>
      <w:b/>
      <w:bCs/>
      <w:sz w:val="24"/>
    </w:rPr>
  </w:style>
  <w:style w:type="paragraph" w:styleId="Idzet">
    <w:name w:val="Quote"/>
    <w:basedOn w:val="Norml"/>
    <w:next w:val="Norml"/>
    <w:link w:val="IdzetChar"/>
    <w:uiPriority w:val="29"/>
    <w:qFormat/>
    <w:rsid w:val="00D506F1"/>
    <w:pPr>
      <w:spacing w:before="200"/>
      <w:ind w:left="864" w:right="864"/>
      <w:jc w:val="center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D506F1"/>
    <w:rPr>
      <w:rFonts w:ascii="Times New Roman" w:hAnsi="Times New Roman"/>
      <w:i/>
      <w:iCs/>
      <w:sz w:val="24"/>
    </w:rPr>
  </w:style>
  <w:style w:type="character" w:styleId="Finomhivatkozs">
    <w:name w:val="Subtle Reference"/>
    <w:basedOn w:val="Bekezdsalapbettpusa"/>
    <w:uiPriority w:val="31"/>
    <w:qFormat/>
    <w:rsid w:val="00D506F1"/>
    <w:rPr>
      <w:rFonts w:ascii="Times New Roman" w:hAnsi="Times New Roman"/>
      <w:smallCaps/>
      <w:color w:val="auto"/>
      <w:sz w:val="24"/>
    </w:rPr>
  </w:style>
  <w:style w:type="character" w:styleId="Knyvcme">
    <w:name w:val="Book Title"/>
    <w:basedOn w:val="Bekezdsalapbettpusa"/>
    <w:uiPriority w:val="33"/>
    <w:qFormat/>
    <w:rsid w:val="00D506F1"/>
    <w:rPr>
      <w:rFonts w:ascii="Times New Roman" w:hAnsi="Times New Roman"/>
      <w:b/>
      <w:bCs/>
      <w:i/>
      <w:iCs/>
      <w:spacing w:val="5"/>
      <w:sz w:val="24"/>
    </w:rPr>
  </w:style>
  <w:style w:type="character" w:styleId="Helyrzszveg">
    <w:name w:val="Placeholder Text"/>
    <w:basedOn w:val="Bekezdsalapbettpusa"/>
    <w:uiPriority w:val="99"/>
    <w:semiHidden/>
    <w:rsid w:val="000061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237C2-570C-481A-B7AB-8B97A1A6F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2018-09-19T09:52:00Z</dcterms:created>
  <dcterms:modified xsi:type="dcterms:W3CDTF">2020-01-21T10:07:00Z</dcterms:modified>
</cp:coreProperties>
</file>