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Bfv.I.202/2021/7</w:t>
      </w:r>
      <w:r>
        <w:rPr>
          <w:vertAlign w:val="baseline"/>
        </w:rPr>
        <w:t xml:space="preserve">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határozat szintje: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felülvizsgálat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Dr. Csák Zsolt</w:t>
      </w:r>
      <w:r>
        <w:rPr>
          <w:vertAlign w:val="baseline"/>
        </w:rPr>
        <w:t xml:space="preserve"> a tanács elnöke,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Dr. Schmidt Péter</w:t>
      </w:r>
      <w:r>
        <w:rPr>
          <w:vertAlign w:val="baseline"/>
        </w:rPr>
        <w:t xml:space="preserve"> előadó bíró,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Dr. Domonyai Alexa</w:t>
      </w:r>
      <w:r>
        <w:rPr>
          <w:vertAlign w:val="baseline"/>
        </w:rPr>
        <w:t xml:space="preserve"> bíró</w:t>
      </w:r>
      <w:r>
        <w:rPr>
          <w:vertAlign w:val="baseline"/>
        </w:rPr>
        <w:t xml:space="preserve">  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helye: </w:t>
      </w:r>
      <w:r>
        <w:rPr>
          <w:b/>
          <w:vertAlign w:val="baseline"/>
        </w:rPr>
        <w:t xml:space="preserve">      </w:t>
      </w:r>
      <w:r>
        <w:rPr>
          <w:vertAlign w:val="baseline"/>
        </w:rPr>
        <w:t xml:space="preserve">Budapest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formája: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tanácsülés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ülés napja: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2021. június 22.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egyedi azonosító jellel visszaélés bűntette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Terhelt:</w:t>
      </w:r>
      <w:r>
        <w:rPr>
          <w:b/>
          <w:vertAlign w:val="baseline"/>
        </w:rPr>
        <w:t xml:space="preserve">                     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Első 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Salgótarjáni Járásbíróság,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1.Bpk.314/2020/2</w:t>
      </w:r>
      <w:r>
        <w:rPr>
          <w:vertAlign w:val="baseline"/>
        </w:rPr>
        <w:t xml:space="preserve">., büntetővégzés,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2020. június 8.,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Másodfok: </w:t>
      </w:r>
      <w:r>
        <w:rPr>
          <w:b/>
          <w:vertAlign w:val="baseline"/>
        </w:rPr>
        <w:t xml:space="preserve">                </w:t>
      </w:r>
      <w:r>
        <w:rPr>
          <w:b/>
          <w:vertAlign w:val="baseline"/>
        </w:rPr>
        <w:t xml:space="preserve">-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indítvány előterjesztője: </w:t>
      </w:r>
      <w:r>
        <w:rPr>
          <w:vertAlign w:val="baseline"/>
        </w:rPr>
        <w:t xml:space="preserve">Nógrád Megyei Főügyészség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indítvány iránya:</w:t>
      </w:r>
      <w:r>
        <w:rPr>
          <w:vertAlign w:val="baseline"/>
        </w:rPr>
        <w:t xml:space="preserve"> terhelt javára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egyedi azonosító jellel visszaélés bűntette miatt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ellen folyamatban volt büntetőügyben a </w:t>
      </w:r>
      <w:r>
        <w:rPr>
          <w:vertAlign w:val="baseline"/>
        </w:rPr>
        <w:t xml:space="preserve">Salgótarjáni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1.Bpk.314/2020/2</w:t>
      </w:r>
      <w:r>
        <w:rPr>
          <w:vertAlign w:val="baseline"/>
        </w:rPr>
        <w:t xml:space="preserve">. számú büntetővégzését megváltoztatja, és a terheltet az ellene egyedi azonosító jellel visszaélés bűntette [Btk. 347. § (1) bekezdés b) pontja] miatt emelt vád alól felmenti.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ítélete ellen fellebbezésnek és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I.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Salgótarjáni Járásbíróság</w:t>
      </w:r>
      <w:r>
        <w:rPr>
          <w:vertAlign w:val="baseline"/>
        </w:rPr>
        <w:t xml:space="preserve"> 2020. június 8. napján tárgyalás mellőzésével meghozott </w:t>
      </w:r>
      <w:r>
        <w:rPr>
          <w:vertAlign w:val="baseline"/>
        </w:rPr>
        <w:t xml:space="preserve">1.Bpk.314/2020/2</w:t>
      </w:r>
      <w:r>
        <w:rPr>
          <w:vertAlign w:val="baseline"/>
        </w:rPr>
        <w:t xml:space="preserve">. számú büntetővégzésében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terhelttel szemben egyedi azonosító jellel visszaélés bűntette [Btk. 347. § (1) bekezdés b) pont] miatt 1 év 4 hónap, 2 év próbaidőre felfüggesztett szabadságvesztés büntetést szabott ki. Rendelkezett arról, hogy a szabadságvesztés büntetést – a végrehajtás utólagos elrendelése esetén – börtönben kell végrehajtani azzal, hogy abból a terhelt legkorábban a büntetés kétharmad részének kitöltését követő napon feltételes szabadságra bocsátható. A büntetővégzés 2020. július 2. napján jogerőre emelkedett.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II.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 jogerős ügydöntő határozattal szemben a </w:t>
      </w:r>
      <w:r>
        <w:rPr>
          <w:vertAlign w:val="baseline"/>
        </w:rPr>
        <w:t xml:space="preserve">Nógrád Megyei Főügyészség</w:t>
      </w:r>
      <w:r>
        <w:rPr>
          <w:vertAlign w:val="baseline"/>
        </w:rPr>
        <w:t xml:space="preserve"> 2021. január 4. napján felülvizsgálati indítványt nyújtott be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alpontja és 651. § (2) bekezdés a) pontja alapján a terhelt javára, mivel a bíróság a büntető anyagi jog szabályainak megsértésével állapította meg a terhelt bűnösségét.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felülvizsgálati indítvány lényege szerint a terhelt nem valósította meg a Btk. 347. § (1) bekezdése szerinti egyedi azonosító jellel visszaélés bűntettének azon, a büntetővégzésben megállapított fordulatát, mely szerint olyan dolgot használt volna fel, melynek egyedi azonosító jelét eltávolították, mert az eltávolítást nem valósítja meg a hatósági jelzésnek a közúti közlekedési igazgatási feladatokról, a közúti közlekedési okmányok kiadásáról és visszavonásáról szóló </w:t>
      </w:r>
      <w:r>
        <w:rPr>
          <w:vertAlign w:val="baseline"/>
        </w:rPr>
        <w:t xml:space="preserve">326/2011</w:t>
      </w:r>
      <w:r>
        <w:rPr>
          <w:vertAlign w:val="baseline"/>
        </w:rPr>
        <w:t xml:space="preserve">. (XII. 28.) </w:t>
      </w:r>
      <w:r>
        <w:rPr>
          <w:vertAlign w:val="baseline"/>
        </w:rPr>
        <w:t xml:space="preserve">Kormányrendelet</w:t>
      </w:r>
      <w:r>
        <w:rPr>
          <w:vertAlign w:val="baseline"/>
        </w:rPr>
        <w:t xml:space="preserve"> 97. §-a alapján jogszerű eljárásban történő elvétele. A főügyészség e körben hivatkozott az </w:t>
      </w:r>
      <w:r>
        <w:rPr>
          <w:vertAlign w:val="baseline"/>
        </w:rPr>
        <w:t xml:space="preserve">EBH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2003.929.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2012.282.</w:t>
      </w:r>
      <w:r>
        <w:rPr>
          <w:vertAlign w:val="baseline"/>
        </w:rPr>
        <w:t xml:space="preserve"> számú határozatában kifejtettekre, mely szerint a törvény az egyedi azonosító jel jogellenes eltávolításához, vagy meghamisításához, illetve az ilyen dolog megszerzéséhez, használatához fűz büntetőjogi következményeket.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indítvány utalt arra, hogy a terhelt által használt gépjárművet a </w:t>
      </w:r>
      <w:r>
        <w:rPr>
          <w:vertAlign w:val="baseline"/>
        </w:rPr>
        <w:t xml:space="preserve">egyéb1</w:t>
      </w:r>
      <w:r>
        <w:rPr>
          <w:vertAlign w:val="baseline"/>
        </w:rPr>
        <w:t xml:space="preserve"> 2018. december 31-én véglegessé vált határozatával a forgalomból ideiglenesen kivonta és ezt követően 2019. január 30. napján rendőri intézkedés során vették el annak hatósági jelzéseit a </w:t>
      </w:r>
      <w:r>
        <w:rPr>
          <w:vertAlign w:val="baseline"/>
        </w:rPr>
        <w:t xml:space="preserve">egyéb2</w:t>
      </w:r>
      <w:r>
        <w:rPr>
          <w:vertAlign w:val="baseline"/>
        </w:rPr>
        <w:t xml:space="preserve">ának járőrei.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figyelemmel a terhelt cselekménye nem merítette ki a Btk. 347. § (1) bekezdés b) pontjába ütköző egyedi azonosító jellel visszaélés bűntettének törvényi tényállását, ezért indítványozta,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(2) bekezdés a) pontja alapján a </w:t>
      </w:r>
      <w:r>
        <w:rPr>
          <w:vertAlign w:val="baseline"/>
        </w:rPr>
        <w:t xml:space="preserve">Salgótarjáni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1.Bpk.314/2020/2</w:t>
      </w:r>
      <w:r>
        <w:rPr>
          <w:vertAlign w:val="baseline"/>
        </w:rPr>
        <w:t xml:space="preserve">. számú határozatát változtassa meg és a terheltet az egyedi azonosító jellel visszaélés bűntettének vádja alól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566. § (1) bekezdés a) pontja alapján – mivel a cselekmény nem bűncselekmény – mentse fel.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Legfőbb Ügyészség BF.</w:t>
      </w:r>
      <w:r>
        <w:rPr>
          <w:vertAlign w:val="baseline"/>
        </w:rPr>
        <w:t xml:space="preserve">20/2021/3. számú átiratában a főügyészség indítványát, annak helyes indokaira tekintettel fenntartotta.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indítványra a terhelt, illetve a felülvizsgálati eljárásban kirendelt védő észrevételt nem terjesztett elő.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III.</w:t>
      </w:r>
      <w:r>
        <w:rPr>
          <w:vertAlign w:val="baseline"/>
        </w:rPr>
        <w:t xml:space="preserve"> A felülvizsgálati indítvány alapos.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büntetőeljárásról szóló 2017. évi </w:t>
      </w:r>
      <w:r>
        <w:rPr>
          <w:vertAlign w:val="baseline"/>
        </w:rPr>
        <w:t xml:space="preserve">XC.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) 648. § a) pontja értelmében a bíróság jogerős, a vádról rendelkező ügydöntő határozata ellen felülvizsgálatnak a büntető anyagi jog szabályainak megsértése miatt is helye van.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alpontja alapján a büntető anyagi jog szabályainak megsértése miatt felülvizsgálati indítvány terjeszthető elő, ha a bíróság a büntető anyagi jog szabályainak megsértésével állapította meg a terhelt bűnösségét.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651. § (2) bekezdés a) pontja értelmében a terhelt javára az ügyész is előterjeszthet felülvizsgálati indítványt.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652. § (4) bekezdése értelmében a terhelt javára szóló felülvizsgálat indítvány benyújtása nincs határidőhöz kötve.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 felülvizsgálati indítványt arra jogosult nyújtotta be, a törvényben megjelölt felülvizsgálati okból, ezért azt érdemben bírálta el.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(2) bekezdése értelmében a felülvizsgálati indítványban a jogerős ügydöntő határozat által megállapított tényállás nem támadható,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(1) bekezdése értelmében a felülvizsgálati eljárásban a bizonyítékok ismételt egybevetésének, eltérő értékelésének, valamint bizonyítás felvételének nincs helye, a felülvizsgálati indítvány elbírálásakor a jogerős ügydöntő határozatban megállapított tényállás az irányadó.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(2) bekezdése alapján a felülvizsgálati indítványt a </w:t>
      </w:r>
      <w:r>
        <w:rPr>
          <w:vertAlign w:val="baseline"/>
        </w:rPr>
        <w:t xml:space="preserve">(3)-(4)</w:t>
      </w:r>
      <w:r>
        <w:rPr>
          <w:vertAlign w:val="baseline"/>
        </w:rPr>
        <w:t xml:space="preserve"> bekezdésben meghatározott kivétellel a megtámadott határozat meghozatala idején hatályos jogszabályok alapján kell elbírálni.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alapügyben bíróság által megállapított, felülvizsgálati eljárásban irányadó tényállás a következő: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terhelt 2019. február 15. napján 18 óra 48 perckor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 előtti útszakaszon vezetői engedély nélkül közlekedett a </w:t>
      </w:r>
      <w:r>
        <w:rPr>
          <w:vertAlign w:val="baseline"/>
        </w:rPr>
        <w:t xml:space="preserve">egyéb érdekelt1</w:t>
      </w:r>
      <w:r>
        <w:rPr>
          <w:vertAlign w:val="baseline"/>
        </w:rPr>
        <w:t xml:space="preserve"> üzembentartó használatában lévő és 2018. december 31. napján a forgalomból kivont, hatósági jelzés nélküli – eredetileg </w:t>
      </w:r>
      <w:r>
        <w:rPr>
          <w:vertAlign w:val="baseline"/>
        </w:rPr>
        <w:t xml:space="preserve">rendszám1</w:t>
      </w:r>
      <w:r>
        <w:rPr>
          <w:vertAlign w:val="baseline"/>
        </w:rPr>
        <w:t xml:space="preserve"> forgalmi rendszámú – </w:t>
      </w:r>
      <w:r>
        <w:rPr>
          <w:vertAlign w:val="baseline"/>
        </w:rPr>
        <w:t xml:space="preserve">Honda Civic</w:t>
      </w:r>
      <w:r>
        <w:rPr>
          <w:vertAlign w:val="baseline"/>
        </w:rPr>
        <w:t xml:space="preserve"> típusú személygépkocsival.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terhelt ezen a napon a vele szemben foganatosított rendőri intézkedésig az említett személygépkocsival úgy közlekedett – így felhasználva azt </w:t>
      </w:r>
      <w:r>
        <w:rPr>
          <w:vertAlign w:val="baseline"/>
        </w:rPr>
        <w:t xml:space="preserve">helység1</w:t>
      </w:r>
      <w:r>
        <w:rPr>
          <w:vertAlign w:val="baseline"/>
        </w:rPr>
        <w:t xml:space="preserve"> a közúton –, hogy a személygépkocsin hatósági jelzés nem volt, mivel az egy 2019. január 30. napján történt rendőri intézkedés folytán elvételre került.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megállapított tényállás azt tartalmazza, hogy a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terhelt által használt személygépkocsin azért nem volt hatósági jelzés, mivel azt egy 2019. január 30. napján történt rendőri intézkedés során elvették.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Büntető Törvénykönyvről</w:t>
      </w:r>
      <w:r>
        <w:rPr>
          <w:vertAlign w:val="baseline"/>
        </w:rPr>
        <w:t xml:space="preserve"> szóló 2012. évi C. törvény (a továbbiakban: Btk.) 347. § (1) bekezdés b) pontja értelmében, aki olyan dolgot szerez meg, használ fel, vagy olyan dologról rendelkezik, amelynek egyedi azonosító jele hamis, hamisított, vagy amelynek egyedi azonosító jelét eltávolították, bűntett miatt 3 évig terjedő szabadságvesztéssel büntetendő. A Btk. 347. § (3) bekezdése szerint e paragrafus alkalmazásában egyedi azonosító jel: az olyan dolognak, amelynek a birtoklását vagy rendeltetésszerű használatát jogszabály hatósági engedélyhez köti, a gyártónak vagy a hatóságnak a dolgon, illetve annak alkotórészén alkalmazott, egyedi azonosításra szolgáló jelölése. A személygépkocsi rendszámtáblája egyedi azonosító jel, amelynek jogellenes eltávolítása esetén az egyedi azonosító jel nélküli gépjárművel közúton történő közlekedés annak felhasználását jelenti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következetes gyakorlata értelmében, így a bűncselekmény megvalósítására alkalmas. Az ilyen elkövetési magatartás a bűncselekmény tényállásszerű megvalósulásának feltétele; hogy a rendszámtáblát, mint egyedi azonosító jelet jogellenesen távolítsák el. Amennyiben annak eltávolítása jogszerűen, jogszabályi felhatalmazás alapján, hatósági eljárás során történik, az ilyen módon eltávolított rendszámtábla nélküli személygépkocsival történő közlekedés a bűncselekmény elkövetését nem valósítja meg, a magatartása az érvénytelen hatósági engedéllyel vagy jelzéssel való közlekedés szabálysértését valósíthatja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Legfelsőbb Bíróság</w:t>
      </w:r>
      <w:r>
        <w:rPr>
          <w:vertAlign w:val="baseline"/>
        </w:rPr>
        <w:t xml:space="preserve"> az </w:t>
      </w:r>
      <w:r>
        <w:rPr>
          <w:vertAlign w:val="baseline"/>
        </w:rPr>
        <w:t xml:space="preserve">EBH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2003.929.</w:t>
      </w:r>
      <w:r>
        <w:rPr>
          <w:vertAlign w:val="baseline"/>
        </w:rPr>
        <w:t xml:space="preserve"> számú határozatának indokolásában megállapította, hogy a büntető törvény büntetőjogi következményeket a dolgon lévő egyedi azonosító jel jogellenes eltávolításához vagy meghamisításához, illetve az ilyen dolog megszerzéséhez, használatához fűz.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 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2012.282.</w:t>
      </w:r>
      <w:r>
        <w:rPr>
          <w:vertAlign w:val="baseline"/>
        </w:rPr>
        <w:t xml:space="preserve"> számon közzétett döntésében megállapította, hogy megvalósítja az egyedi azonosító jel meghamisításának bűntettét, aki hamisított rendszámtáblával felszerelt járművel vesz részt a közúti forgalomban.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ezen döntésének indokolásában kifejtette, hogy az </w:t>
      </w:r>
      <w:r>
        <w:rPr>
          <w:vertAlign w:val="baseline"/>
        </w:rPr>
        <w:t xml:space="preserve">1/2000</w:t>
      </w:r>
      <w:r>
        <w:rPr>
          <w:vertAlign w:val="baseline"/>
        </w:rPr>
        <w:t xml:space="preserve">. Büntető jogegységi határozatban meghatározott elveket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egyedi azonosító jel meghamisítása bűntettének különböző elkövetési magatartásainak halmozódására is irányadónak tekinti.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ennek kapcsán a felhasználás értelmezése körében töretlen gyakorlatként alkalmazza, hogy a felhasználás, mint elkövetési magatartás a gépjárművezető által tudottan hamis rendszámmal felszerelt gépjármű használatával megvalósul.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régi Btk. (1978.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törvény) jelenlegivel azonos tartalmú 277/A. §-ában foglalt egyedi azonosító jel meghamisításának bűntette kapcsán kifejtette, hogy ennek a bűncselekménynek a hivatalos nyilvántartások hitelességéhez fűződő közbizalom mellett jogi tárgya a közúti közlekedés biztonsága, amelyet a kiadott rendszám hamis rendszámmal való lefedésével való közlekedésben történő részvétel alapvetően veszélyeztet. Erre figyelemmel az egyedi azonosító jel meghamisításának bűntettét nem csupán a gépjárműre kiadott rendszámtábla eltávolítása, ehelyett hamis rendszámtábla felszerelése, vagy az eredeti rendszámtáblának hamis rendszámtábla lefedése valósítja meg, hanem az ilyen rendszámmal felszerelt gépjárműnek – mivel azt a külső szemlélő folyamatosan észleli – a közúti közlekedésben való részvétele is. A közúti közlekedés szabályairól szóló </w:t>
      </w:r>
      <w:r>
        <w:rPr>
          <w:vertAlign w:val="baseline"/>
        </w:rPr>
        <w:t xml:space="preserve">1/1975</w:t>
      </w:r>
      <w:r>
        <w:rPr>
          <w:vertAlign w:val="baseline"/>
        </w:rPr>
        <w:t xml:space="preserve">. (II. 5.) </w:t>
      </w:r>
      <w:r>
        <w:rPr>
          <w:vertAlign w:val="baseline"/>
        </w:rPr>
        <w:t xml:space="preserve">KPM-BM</w:t>
      </w:r>
      <w:r>
        <w:rPr>
          <w:vertAlign w:val="baseline"/>
        </w:rPr>
        <w:t xml:space="preserve"> együttes rendelet 5. § b) pontja értelmében a közlekedésben olyan járművel szabad részt venni, amelyre külön jogszabályban meghatározott számú, típusú és elhelyezésű hatósági jelzés(ek) [rendszámtábla(ák)] van(nak) felszerelve. Mindebből az következik, hogy a közlekedésben olyan járművel történő részvétel, amelyre külön jogszabályban meghatározott hatósági jelzésnek minősülő rendszámtábla nincs felszerelve, jogsértő. A jogsértő magatartás azonban nem minden esetben eredményezi büntetőjogilag releváns magatartás megállapítását.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szabálysértésekről, a szabálysértési eljárásról és a szabálysértési nyilvántartási rendszerről szóló 2012. évi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Szabs.</w:t>
      </w:r>
      <w:r>
        <w:rPr>
          <w:vertAlign w:val="baseline"/>
        </w:rPr>
        <w:t xml:space="preserve">tv.) 221. §-a értelmében, aki érvénytelen hatósági engedéllyel vagy jelzéssel, illetve olyan járművel vesz részt a közúti forgalomban, amelynek műszaki érvényességi ideje lejárt, szabálysértést követ el. A közúti közlekedésről szóló 1988. évi I. törvény 25/A. § a) pontja értelmében a közúti forgalomban a gépkocsi a közúti forgalomban érvényes hatósági engedéllyel és jelzéssel vehet részt, ez alól csak a törvény 25. §-ában meghatározott, jelen ügyben nem releváns kivételek állhatnak fenn.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érvénytelen hatósági jelzéssel való közlekedés tényállásszerű magatartása, ha az elkövető a közúti forgalomban olyan gépkocsival közlekedik, amelyről hiányzik mindkét rendszámtábla.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közúti közlekedési igazgatási feladatokról, a közúti közlekedési okmányok kiadásáról és visszavonásáról szóló </w:t>
      </w:r>
      <w:r>
        <w:rPr>
          <w:vertAlign w:val="baseline"/>
        </w:rPr>
        <w:t xml:space="preserve">326/2011</w:t>
      </w:r>
      <w:r>
        <w:rPr>
          <w:vertAlign w:val="baseline"/>
        </w:rPr>
        <w:t xml:space="preserve">. (XII. 28.) </w:t>
      </w:r>
      <w:r>
        <w:rPr>
          <w:vertAlign w:val="baseline"/>
        </w:rPr>
        <w:t xml:space="preserve">Kormányrendelet</w:t>
      </w:r>
      <w:r>
        <w:rPr>
          <w:vertAlign w:val="baseline"/>
        </w:rPr>
        <w:t xml:space="preserve"> 97. § (1) bekezdés d) pontja értelmében az ellenőrző személy a hatósági engedélyt és jelzést a helyszínen elveszi, ha a járművet a forgalomból ideiglenesen kivonták, de a jármű hatósági engedélye és jelzése nem került leadásra.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tényállásból megállapítható, hogy a terhelt által vezetett személygépkocsit 2018. december 31. napján a forgalomból kivonták. A forgalomból kivont személygépkocsi forgalmi rendszámait a 2019. január 30. napján történt rendőri intézkedés folytán ennek megfelelően a helyszínen elvették.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megállapítható, hogy a hatósági jelzés, mint egyedi azonosító jel eltávolítására nem jogellenesen, hanem jogszabályi felhatalmazás alapján, hatósági eljárásban került sor. A terhelt ezt követően hatósági jelzés nélkül közlekedett közúton, ezzel a magatartásával azonban nem a Btk. 347. § (1) bekezdés b) pontja szerinti egyedi azonosító jellel visszaélés bűntettét, hanem a </w:t>
      </w:r>
      <w:r>
        <w:rPr>
          <w:vertAlign w:val="baseline"/>
        </w:rPr>
        <w:t xml:space="preserve">Szabs.</w:t>
      </w:r>
      <w:r>
        <w:rPr>
          <w:vertAlign w:val="baseline"/>
        </w:rPr>
        <w:t xml:space="preserve">tv. 221. § szerinti érvénytelen hatósági engedéllyel vagy jelzéssel való közlekedés szabálysértését valósította meg. Erre figyelemmel a tényállásban megállapított cselekmény nem bűncselekmény.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(2) bekezdése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indítvánnyal megtámadott határozatot megváltoztatja és a törvénynek megfelelő határozatot hoz, ha az alapügyben a bíróság a büntető anyagi jog szabályainak megsértése miatt állapította meg a terhelt bűnösségét.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indítványt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bekezdése alapján tanácsülésen elbírálva a </w:t>
      </w:r>
      <w:r>
        <w:rPr>
          <w:vertAlign w:val="baseline"/>
        </w:rPr>
        <w:t xml:space="preserve">Salgótarjáni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1.Bpk.314/2020/2</w:t>
      </w:r>
      <w:r>
        <w:rPr>
          <w:vertAlign w:val="baseline"/>
        </w:rPr>
        <w:t xml:space="preserve">. számú büntetővégzését megváltoztatta és </w:t>
      </w:r>
      <w:r>
        <w:rPr>
          <w:vertAlign w:val="baseline"/>
        </w:rPr>
        <w:t xml:space="preserve">Terhelt1</w:t>
      </w:r>
      <w:r>
        <w:rPr>
          <w:vertAlign w:val="baseline"/>
        </w:rPr>
        <w:t xml:space="preserve"> terheltet a Btk. 347. § (1) bekezdés b) pontja szerinti egyedi azonosító jellel visszaélés bűntette miatt emelt vád alól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566. § (1) bekezdés alapján felmentette, mert a cselekmény nem bűncselekmény.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(2) bekezdés szerinti okok fennállását hivatalból vizsgálta és megállapította, hogy az elsőfokú bíróság ügydöntő határozatát nem kell hatályon kívül helyezni.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ítélete ellen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6. § (4) bekezdése alapján fellebbezésnek, a 650. § (1) bekezdés b) pontja alapján pedig felülvizsgálatnak helye nincs.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2021. június 22.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Csák Zsolt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Schmidt Péter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Domonyai Alexa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 Bfv.</w:t>
      </w:r>
      <w:r>
        <w:rPr>
          <w:vertAlign w:val="baseline"/>
        </w:rPr>
        <w:t xml:space="preserve">I.202/2021/7. számú ítélete 2021. június 22. napján jogerős!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Dr. Csák Zsolt</w:t>
      </w:r>
      <w:r>
        <w:rPr>
          <w:vertAlign w:val="baseline"/>
        </w:rPr>
        <w:t xml:space="preserve"> s.k.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a tanács elnöke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1.Bfv.202/2021/7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