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 t é l e t 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Kf.VIII.39.877/2021/7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Stark Marianna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Szolnokiné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Csernay Krisztina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bíró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felperes1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felperes képviselője: </w:t>
      </w:r>
      <w:r>
        <w:rPr>
          <w:vertAlign w:val="baseline"/>
        </w:rPr>
        <w:t xml:space="preserve">Független Rendőr Szakszervezet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                          </w:t>
      </w:r>
      <w:r>
        <w:rPr>
          <w:vertAlign w:val="baseline"/>
        </w:rPr>
        <w:t xml:space="preserve">cím2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ügyintéző: </w:t>
      </w:r>
      <w:r>
        <w:rPr>
          <w:vertAlign w:val="baseline"/>
        </w:rPr>
        <w:t xml:space="preserve">dr. Oláh Tamás</w:t>
      </w:r>
      <w:r>
        <w:rPr>
          <w:vertAlign w:val="baseline"/>
        </w:rPr>
        <w:t xml:space="preserve"> kamarai jogtanácsos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cím3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alperes képviselője: </w:t>
      </w:r>
      <w:r>
        <w:rPr>
          <w:vertAlign w:val="baseline"/>
        </w:rPr>
        <w:t xml:space="preserve">Dr. Juhászné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Grunda Erzsébet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cím3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illetménykülönbözet megfizetése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fellebbezést benyújtó fél: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fellebbezéssel támadott határozat száma: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Fővárosi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34.K.707.264/2020/8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b/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34.K.707.264/2020/8</w:t>
      </w:r>
      <w:r>
        <w:rPr>
          <w:vertAlign w:val="baseline"/>
        </w:rPr>
        <w:t xml:space="preserve">. számú ítéletét helybenhagyja.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Kötelezi az alperest, hogy 15 nap alatt fizessen meg a felperesnek 10 000 (tízezer) forint másodfokú perköltséget. 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Megállapítja, hogy a 15 000 (tizenötezer) forint fellebbezési eljárási illeték az állam terhén marad.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ítélet ellen további perorvoslatnak nincs helye.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2019. február 1-jét megelőzően közalkalmazotti jogviszonyban, előadói munkakörben állt az alperes alkalmazásában.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alperessel fennállt közalkalmazotti jogviszonya – a rendvédelmi feladatokat ellátó szervek hivatásos állományának szolgálati jogviszonyáról szóló 2015. évi </w:t>
      </w:r>
      <w:r>
        <w:rPr>
          <w:vertAlign w:val="baseline"/>
        </w:rPr>
        <w:t xml:space="preserve">LXII.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) a 2018. évi </w:t>
      </w:r>
      <w:r>
        <w:rPr>
          <w:vertAlign w:val="baseline"/>
        </w:rPr>
        <w:t xml:space="preserve">CXV.</w:t>
      </w:r>
      <w:r>
        <w:rPr>
          <w:vertAlign w:val="baseline"/>
        </w:rPr>
        <w:t xml:space="preserve"> törvénnyel beiktatott 362/E. § (1) bekezdése alapján – 2019. február 1-jével rendvédelmi igazgatási szolgálati jogviszonnyá (a továbbiakban: igazgatási jogviszony) alakult át.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a felperes részére a 2019. február 1. és február 8. közötti időszakra 6 munkanap, a 2019. február 25. és február 27. közötti időszakra 3 munkanap, a 2019. október 7. és október 8. napja közötti időszakra 2 munkanap, 2020. március 9. és március 31. közötti időszakra 14 munkanap betegszabadságot biztosított, amely időtartamokra a felperes részére távolléti díja 70%-ának megfelelő összeget számfejtett és fizetett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felperes keresete és az alperes védirata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a pontosított keresetében 2019. február 1. és 2020. március 31. közötti időszak alatt igénybe vett betegszabadságra járó távolléti díj különbözete jogcímén 96 348 forint, és ezen összeg 2019. augusztus 6-tól számított késedelmi kamata, valamint perköltség megfizetésére kérte kötelezni az alperest. Arra hivatkozott, hogy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a perrel érintett időszakban az igazgatási jogviszonyban állók egészségügyi szabadságának díjazására a távolléti díj összegét 70 %-ra mérséklő szabályt nem tartalmazott, az e szabályt előíró módosítást csak 2020. július 1-től, az egyes törvényeknek a polgárok biztonságát erősítő módosításáról szóló 2020. évi </w:t>
      </w:r>
      <w:r>
        <w:rPr>
          <w:vertAlign w:val="baseline"/>
        </w:rPr>
        <w:t xml:space="preserve">XXXI.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Mód.</w:t>
      </w:r>
      <w:r>
        <w:rPr>
          <w:vertAlign w:val="baseline"/>
        </w:rPr>
        <w:t xml:space="preserve">tv.) 176. §-a iktatta be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-t kiegészítve a 289/R. § (1a) bekezdéssel. Álláspontja szerint 2019. február 1-től korábbi közalkalmazotti jogviszonya igazgatási jogviszonnyá alakult át, amely jogviszonyra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rendelkezései, nem pedig a </w:t>
      </w:r>
      <w:r>
        <w:rPr>
          <w:vertAlign w:val="baseline"/>
        </w:rPr>
        <w:t xml:space="preserve">Kjt.</w:t>
      </w:r>
      <w:r>
        <w:rPr>
          <w:vertAlign w:val="baseline"/>
        </w:rPr>
        <w:t xml:space="preserve"> és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szabályai az irányadóak. A betegszabadság idejére járó távolléti díj összegére esetében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általános szabálya, azaz 147. §-a volt irányadó figyelemmel arra, hogy az igazgatási jogviszonyra vonatkozó fejezet eltérő szabályt nem állapított meg.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a védiratában a kereset elutasítását és a felperes perköltségben történő marasztalását kérte. Álláspontja szerint a felperes nem jogosult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§-ának rendelkezése szerint távolléti díj folyósítására. </w:t>
      </w:r>
      <w:r>
        <w:rPr>
          <w:vertAlign w:val="baseline"/>
        </w:rPr>
        <w:t xml:space="preserve">A Hszt.</w:t>
      </w:r>
      <w:r>
        <w:rPr>
          <w:vertAlign w:val="baseline"/>
        </w:rPr>
        <w:t xml:space="preserve"> 2020. július 1-től hatályba lépő módosítása is tükrözi azt a jogalkotói szándékot, hogy a rendvédelmi alkalmazottak jogállása továbbra is közelebb áll a közalkalmazotti jogviszonyhoz.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Hivatkozott</w:t>
      </w:r>
      <w:r>
        <w:rPr>
          <w:vertAlign w:val="baseline"/>
        </w:rPr>
        <w:t xml:space="preserve"> arra is, hogy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rendvédelmi alkalmazottakra vonatkozó </w:t>
      </w:r>
      <w:r>
        <w:rPr>
          <w:vertAlign w:val="baseline"/>
        </w:rPr>
        <w:t xml:space="preserve">XXVIII/A</w:t>
      </w:r>
      <w:r>
        <w:rPr>
          <w:vertAlign w:val="baseline"/>
        </w:rPr>
        <w:t xml:space="preserve">. fejezetében mindenhol található egy utaló norma, amely meghatározza, hogy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mely szabályai alkalmazhatóak az igazgatási jogviszonyban, ugyanakkor a betegszabadságról rendelkező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289/E. §-ában nem található visszautaló rendelkezés.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Az elsőfokú bíróság határozata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34.K.707.264/2020/8</w:t>
      </w:r>
      <w:r>
        <w:rPr>
          <w:vertAlign w:val="baseline"/>
        </w:rPr>
        <w:t xml:space="preserve">. számú ítéletével kötelezte az alperest 96 348 forint távolléti díj különbözet és ezen tőkeösszeg után 2019. szeptember 6-tól a kifizetésig számított késedelmi kamata, valamint 15 000 forint összegű perköltség megfizetésére, megállapítva, hogy a 15 000 forint eljárási illeték az állam terhén marad.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Ítéletének</w:t>
      </w:r>
      <w:r>
        <w:rPr>
          <w:vertAlign w:val="baseline"/>
        </w:rPr>
        <w:t xml:space="preserve"> indokolása szerint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kódex jelleggel rögzíti a rendvédelmi feladatokat ellátó szervekkel foglalkoztatási jogviszonyban állókra vonatkozó szabályokat, így nevesíti a hivatásos szolgálati jogviszonyt, az igazgatási jogviszonyt, valamint a munkaviszonyt is, megállapítva az egyes foglalkoztatási formákhoz kapcsolódó részletes szabályokat. A rendvédelmi alkalmazottakra vonatkozó szabályokra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már a hatályára vonatkozó rendelkezések között is utal, megállapítva, hogy egyes kifejezett rendelkezéseit – 14. §-át, 342. §-át, </w:t>
      </w:r>
      <w:r>
        <w:rPr>
          <w:vertAlign w:val="baseline"/>
        </w:rPr>
        <w:t xml:space="preserve">XXVIII/A</w:t>
      </w:r>
      <w:r>
        <w:rPr>
          <w:vertAlign w:val="baseline"/>
        </w:rPr>
        <w:t xml:space="preserve">. §, </w:t>
      </w:r>
      <w:r>
        <w:rPr>
          <w:vertAlign w:val="baseline"/>
        </w:rPr>
        <w:t xml:space="preserve">XXIX.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XXX.</w:t>
      </w:r>
      <w:r>
        <w:rPr>
          <w:vertAlign w:val="baseline"/>
        </w:rPr>
        <w:t xml:space="preserve"> fejezetét – az igazgatási jogviszonyra is alkalmazni kell. Olyan rendelkezést a törvény nem tartalmaz, hogy a rendvédelmi alkalmazottakra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-n kívül más jogállási törvény vonatkozna, így a </w:t>
      </w:r>
      <w:r>
        <w:rPr>
          <w:vertAlign w:val="baseline"/>
        </w:rPr>
        <w:t xml:space="preserve">Kjt.</w:t>
      </w:r>
      <w:r>
        <w:rPr>
          <w:vertAlign w:val="baseline"/>
        </w:rPr>
        <w:t xml:space="preserve"> és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hatálya e jogviszonyokra nem terjed ki.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felek nyilatkozata szerint a felperes közalkalmazotti jogviszonya 2019. február 1-jei hatállyal rendvédelmi igazgatási szolgálati jogviszonnyá alakult át, ezért a foglalkoztatási jogviszonyára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szabályait kellett alkalmazni.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álláspontja szerint a rendvédelmi alkalmazottakra vonatkozó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XXVIII/A</w:t>
      </w:r>
      <w:r>
        <w:rPr>
          <w:vertAlign w:val="baseline"/>
        </w:rPr>
        <w:t xml:space="preserve">. fejezetében lévő 287/E. § (2) bekezdéséből az következik, hogy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-nek e fejezetben meg nem jelölt rendelkezéseit nem lehet alkalmazni az igazgatási jogviszonyban. Arra azonban nem ad magyarázatot a törvény, hogy mely rendelkezések alkalmazása szükséges, ezért e rendelkezést nem lehet szűken értelmezni és úgy alkalmazni, hogy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-nek csak és kizárólag azt a rendelkezését lehet és kell alkalmazni a rendvédelmi alkalmazottak tekintetében, amelynek alkalmazását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XXVIII/A</w:t>
      </w:r>
      <w:r>
        <w:rPr>
          <w:vertAlign w:val="baseline"/>
        </w:rPr>
        <w:t xml:space="preserve">. fejezete kifejezetten előírja.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Hszt.</w:t>
      </w:r>
      <w:r>
        <w:rPr>
          <w:vertAlign w:val="baseline"/>
        </w:rPr>
        <w:t xml:space="preserve"> 289/R. szakaszának (1) bekezdése rendelkezik arról, hogy a rendvédelmi alkalmazott számára a betegség miatti keresőképtelenség időtartamára naptári évenként 15 munkanap betegszabadságot ad ki a munkáltató, azonban az arra vonatkozó részletes szabályokat, így többek között a betegszabadság idejére járó juttatás formáját nem rögzítette.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Hszt.</w:t>
      </w:r>
      <w:r>
        <w:rPr>
          <w:vertAlign w:val="baseline"/>
        </w:rPr>
        <w:t xml:space="preserve"> 147. § (1) bekezdése rögzíti a hivatásos állományúak tekintetében az egészségügyi szabadságra való jogosultságot, amelynek része a betegszabadság is. A törvényszék érvelése szerint ezért a jogalkotói szándék arra irányult, hogy az egészségügyi szabadságra való jogosultság teljes köre csak a hivatásos állományban állókra vonatkozzon, a rendvédelmi alkalmazottak számára pedig csak az annak részét képező betegszabadság lehetőségét biztosítsák a hivatásos állományban állókkal azonos szabályok és juttatások mellett.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Az,</w:t>
      </w:r>
      <w:r>
        <w:rPr>
          <w:vertAlign w:val="baseline"/>
        </w:rPr>
        <w:t xml:space="preserve"> hogy a jogalkotó 2020. július 1-től a rendvédelmi alkalmazottak betegszabadságának idejére járó juttatást a távolléti díj 70 %-ban határozta meg, nem eredményezi, hogy ezen időpont előtt is ilyen mértékű juttatás illette volna meg a felperest. A </w:t>
      </w:r>
      <w:r>
        <w:rPr>
          <w:vertAlign w:val="baseline"/>
        </w:rPr>
        <w:t xml:space="preserve">Mód.</w:t>
      </w:r>
      <w:r>
        <w:rPr>
          <w:vertAlign w:val="baseline"/>
        </w:rPr>
        <w:t xml:space="preserve"> tv. 176.§-hoz fűzött indokolás szerint 2020. július 1-től azért került sor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289/R.§ (1a) bekezdéssel történő kiegészítésére, mert a betegszabadság idejére járó juttatás nem szerepelt a szabályozásban, vagyis az észlelt jogalkotói hiányosságot pontosították. Ugyanakkor ez nem jelenti azt, hogy a perbeli időszakra a felperes részére ne járna juttatás, avagy azt a távolléti díj 70 %-ában kellene meghatározni.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Minthogy</w:t>
      </w:r>
      <w:r>
        <w:rPr>
          <w:vertAlign w:val="baseline"/>
        </w:rPr>
        <w:t xml:space="preserve"> a perbeli időszakban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nem tartalmazott olyan rendelkezést, amely a rendvédelmi alkalmazottak betegszabadság idejére járó juttatását a távolléti díj 70 %-ában határozta volna meg, az alperes jogellenesen csökkentette a betegszabadság napjaira járó távolléti díj összegét. Mindezekre figyelemmel az elsőfokú bíróság a keresetnek helyt adva az alperest az összegszerűen nem vitatott kereset szerint marasztalta.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 fellebbezése és a felperes fellebbezési ellenkérelme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 fellebbezésében az elsőfokú bíróság ítéletének megváltoztatását, a felperes keresetének elutasítását, valamint a felperes perköltségben történő marasztalását kérte.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álláspontja szerint az elsőfokú bíróság ítéletének indokolásában figyelmen kívül hagyta azt a tényt, hogy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kógens rendelkezéseit nem lehet kiterjesztően értelmezni. Tévesen vont párhuzamot a rendvédelmi igazgatási jogviszonyban álló felperes és a hivatásos állományú tagokra vonatkozó,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§-a rendelkezésének alkalmazása között. Önmagában az a tény, hogy a rendvédelmi igazgatási jogviszonyban állókra vonatkozó rendelkezések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-ben kaptak helyet, nem jelenti azt, hogy a hivatásos állományúakra vonatkozó minden szabályt rájuk is alkalmazni kellene. A törvényszék jogszabály értelmezésével szemben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287/E. § (2) bekezdése kifejezetten kiemeli, hogy a rendvédelmi alkalmazottakra a törvény e fejezetben megjelölt rendelkezéseit az e fejezetben foglalt eltérésekkel kell alkalmazni. Az alperes álláspontja szerint ezen eltérések megjelölésére alkalmaz utaló normákat a jogalkotó.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is kifejtette, hogy a perbeli időszakban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nem tartalmazott rendelkezést a rendvédelmi alkalmazottak tekintetében a betegszabadság idejére járó díjazás összegére.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kifejezett szabályozás hiánya azonban önmagában még nem elégséges a joghézag megállapításához, figyelemmel arra, hogy a jogalkotó 2020. július 1-től hatályba lépő kiegészítése alátámasztotta az alperes jogszabályértelmezését.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 jogkérdés eldöntése fokozott körültekintést igényel, figyelembe kell venni, hogy más jogi normákkal, illetőleg más jogágakba illeszkedő szabályokkal milyen viszonyban áll a felperes jogviszonya.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törvényszék ítéletének indokolásában levezetett jogi érvelés téves, mivel a felperes követelését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hivatásos állományra vonatkozó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 (4) bekezdése alapján ítélte meg. </w:t>
      </w:r>
      <w:r>
        <w:rPr>
          <w:vertAlign w:val="baseline"/>
        </w:rPr>
        <w:t xml:space="preserve">A Hszt.</w:t>
      </w:r>
      <w:r>
        <w:rPr>
          <w:vertAlign w:val="baseline"/>
        </w:rPr>
        <w:t xml:space="preserve"> 147. §-a a törvény </w:t>
      </w:r>
      <w:r>
        <w:rPr>
          <w:vertAlign w:val="baseline"/>
        </w:rPr>
        <w:t xml:space="preserve">XII.</w:t>
      </w:r>
      <w:r>
        <w:rPr>
          <w:vertAlign w:val="baseline"/>
        </w:rPr>
        <w:t xml:space="preserve"> fejezetében helyezkedik el,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289/I. §-a azonban a rendvédelmi igazgatási alkalmazottakra csak a </w:t>
      </w:r>
      <w:r>
        <w:rPr>
          <w:vertAlign w:val="baseline"/>
        </w:rPr>
        <w:t xml:space="preserve">XII.</w:t>
      </w:r>
      <w:r>
        <w:rPr>
          <w:vertAlign w:val="baseline"/>
        </w:rPr>
        <w:t xml:space="preserve"> fejezett meghatározott rendelkezéseit rendeli alkalmazni, amely felsorolásban a 147. § nem szerepel. </w:t>
      </w:r>
      <w:r>
        <w:rPr>
          <w:vertAlign w:val="baseline"/>
        </w:rPr>
        <w:t xml:space="preserve">A Hszt.</w:t>
      </w:r>
      <w:r>
        <w:rPr>
          <w:vertAlign w:val="baseline"/>
        </w:rPr>
        <w:t xml:space="preserve"> 147. § alkalmazását az is kizárja, hogy a rendvédelmi igazgatási alkalmazottak betegség miatti keresőképtelenségük esetén nem a hivatásos állománnyal azonos jogcímen mentesülnek a munkavégzési kötelezettség alól. A hivatásos állomány tagját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§-a alapján egészségügyi szabadság illeti meg, a rendvédelmi igazgatási alkalmazott pedig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289/R. § (1) bekezdése alapján 15 munkanap betegszabadságra, ezt követően pedig az egészségbiztosítás ellátásairól szóló 1997. évi </w:t>
      </w:r>
      <w:r>
        <w:rPr>
          <w:vertAlign w:val="baseline"/>
        </w:rPr>
        <w:t xml:space="preserve">LXXXIII</w:t>
      </w:r>
      <w:r>
        <w:rPr>
          <w:vertAlign w:val="baseline"/>
        </w:rPr>
        <w:t xml:space="preserve">. törvény 44. §-a és 46. §-a alapján táppénzre jogosult. Figyelemmel arra, hogy a rendvédelmi igazgatási alkalmazott betegszabadsága évente legfeljebb 15 nap lehet,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§-ának azon rendelkezése, hogy a 31 naptári naptól a távolléti díj vagy a 147. § (6) bekezdésében meghatározott térítés 90 %-át kell folyósítani, értelmezhetetlen, ugyanis a rendvédelmi alkalmazott ekkor már 70 %-os táppénzben részesül.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 fellebbezési ellenkérelmében az elsőfokú ítélet helybenhagyását és az alperes 10 000 forint másodfokú perköltségben történő marasztalását kérte. Közölte, hogy az </w:t>
      </w:r>
      <w:r>
        <w:rPr>
          <w:vertAlign w:val="baseline"/>
        </w:rPr>
        <w:t xml:space="preserve">Országos Rendőr</w:t>
      </w:r>
      <w:r>
        <w:rPr>
          <w:vertAlign w:val="baseline"/>
        </w:rPr>
        <w:t xml:space="preserve">-főkapitányság tájékoztatója szerint a munkáltató a jogi álláspontját felülvizsgálta és 2021. május 5-ig kifizeti a betegszabadság távolléti díjának különbözetét. Utalt arra, hogy hasonló tárgyú ügyben a </w:t>
      </w:r>
      <w:r>
        <w:rPr>
          <w:vertAlign w:val="baseline"/>
        </w:rPr>
        <w:t xml:space="preserve">Debreceni Törvényszék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Fővárosi Törvényszék,</w:t>
      </w:r>
      <w:r>
        <w:rPr>
          <w:vertAlign w:val="baseline"/>
        </w:rPr>
        <w:t xml:space="preserve"> továbbá 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is azonos tartalmú ítéletet hozott.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az alperes a fellebbezésében nem tudta megjelölni azt a jogszabályhelyet, amelynek alapján a felperes betegszabadsága idejére a távolléti díjat csökkentett összegben volt jogosult megfizetni. Megsértett jogszabályhelyként kizárólag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§-ára hivatkozott, azonban keresetét elsősorban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289/R. §-ára alapította. Érvelésének lényege az volt, hogy a betegszabadság idejére a távolléti díjat kell alapul venni. Kérdés az, hogy az alperes jogszerűen csökkentette-e annak mértékét, ha a maga által sem vitatottan ennek jogszabályi alapja a peresített időszakban nem volt. Nem értett egyet az alperes azon érvelésével, hogy a törvény 2020. július 1-jei hatályú módosítása csupán pontosítás lett volna, amelyet eltérő szabály hiányában ezt megelőzően is alkalmazni kellett volna. A rendvédelmi alkalmazottak tekintetében a peresített időszakban hiányzó kifejezett törvényi rendelkezés pótlására sokkal inkább indokolt a hivatásos szolgálati jogviszonyban állókra vonatkozó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rendelkezések alkalmazása, mint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szabályai.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79. § (2) bekezdés c) pontjából következően a perben a közigazgatási szerv alperes köteles bizonyítani, hogy a távolléti díjat helyesen, jogszerűen, megfelelő összegben fizette ki, különösen azt, hogy a távolléti díj csökkentett összegű folyósításának volt jogszabályi alapja. A bizonyításra köteles fél viseli a bizonyítatlanság következményeit, perbeli esetben azt, hogy az adott időszakra nem volt jogszabályi rendelkezés, amely az alperesi álláspontot megalapozná.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annak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fellebbezése a következők szerint nem megalapozott.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volt vitatott a perben, hogy a felperes közalkalmazotti jogviszonya 2019. február 1-jei hatállyal rendvédelmi igazgatási szolgálati jogviszonnyá alakult át, amely jogviszonyra vonatkozó rendelkezéseket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tartalmazza.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helytállóan állapította meg, hogy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egységes jogszabályban rendezi a rendvédelmi feladatokat ellátó szervekkel foglalkoztatási jogviszonyban álló személyekre vonatkozó munkaügyi szabályokat. A rendvédelmi igazgatási alkalmazottak szolgálati jogviszonyának speciális szabályait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XXVIII/A</w:t>
      </w:r>
      <w:r>
        <w:rPr>
          <w:vertAlign w:val="baseline"/>
        </w:rPr>
        <w:t xml:space="preserve">. fejezete tartalmazza, amelynek 287/E.§ (2) bekezdése szerint a rendvédelmi alkalmazottakra a törvény e fejezetben megjelölt rendelkezéseit az e fejezetben foglalt eltérésekkel kell alkalmazni. Rögzíti azt is, hogy a hivatásos állomány tagján az e fejezet szerinti rendvédelmi alkalmazottat kell érteni (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287/E.§ (2) bekezdés c) pont.)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 felülvizsgálati kérelmében arra helytállóan hivatkozott, hogy a perrel érintett időszakban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289/R. § (1) bekezdése a rendvédelmi alkalmazottak esetén csupán a betegszabadságra vonatkozó évi 15 munkanap jogosultsági időt rögzítette, de 2020. július 1-ét megelőzően nem tartalmazott szabályozást arra nézve, hogy erre az időtartamra a munkáltató milyen összegű díjazás megfizetésére köteles.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joghézagot észlelve a </w:t>
      </w:r>
      <w:r>
        <w:rPr>
          <w:vertAlign w:val="baseline"/>
        </w:rPr>
        <w:t xml:space="preserve">Mód.</w:t>
      </w:r>
      <w:r>
        <w:rPr>
          <w:vertAlign w:val="baseline"/>
        </w:rPr>
        <w:t xml:space="preserve">tv. 2020. július 1-től hatályos 176.§-a iktatta be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289/R. (1a) bekezdését, amely a betegszabadság idejére járó juttatás mértékét a távolléti díj 70%-ban határozta meg. A jogalkotásról szóló 2010.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15.§ (1) bekezdése alapján azonban a jogszabályi rendelkezést – ha jogszabály eltérően nem rendelkezik – a hatálybalépését követően keletkezett tényekre és jogviszonyokra, valamint megkezdett eljárási cselekményekre kell alkalmazni.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 rendelkezésből következően a </w:t>
      </w:r>
      <w:r>
        <w:rPr>
          <w:vertAlign w:val="baseline"/>
        </w:rPr>
        <w:t xml:space="preserve">Mód.</w:t>
      </w:r>
      <w:r>
        <w:rPr>
          <w:vertAlign w:val="baseline"/>
        </w:rPr>
        <w:t xml:space="preserve">tv. Hszt-t pontosító rendelkezése a perbeli esetben nem volt alkalmazható.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Abból</w:t>
      </w:r>
      <w:r>
        <w:rPr>
          <w:vertAlign w:val="baseline"/>
        </w:rPr>
        <w:t xml:space="preserve"> a tényből ugyanis, hogy a jogalkotó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289/R. § (1a) bekezdését csak a jövőre nézve iktatta be a törvény rendelkezései közé, az következik, hogy a jogalkotónak sem állt szándékában , hogy a rendelkezésnek visszaható hatályt tulajdonítson.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Mindezekből</w:t>
      </w:r>
      <w:r>
        <w:rPr>
          <w:vertAlign w:val="baseline"/>
        </w:rPr>
        <w:t xml:space="preserve"> következően a 2020. július 1-től hatályos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289/R. § (1a) bekezdését nem lehet kiterjesztően értelmezni, és nem lehet visszaható hatályt tulajdonítani a betegszabadságra járó díjazás esetében sem. Amennyiben a jogalkotó szándéka az lett volna, hogy a törvény hatályba lépését megelőző időszakra a betegszabadságra járó díjazás vonatkozásában is alkalmazni kelljen az új javadalmazásra vonatkozó szabályt, úgy erről kifejezetten rendelkezni kellett volna. Figyelemmel arra, hogy a szabályozás hiányában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általános rendelkezéseit kellett irányadónak tekinteni, nem volt jogszabálysértő az elsőfokú bíróságnak az adott esetben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§-ában foglalt szabályok adott jogviszonyra adaptált alkalmazása. Kétségtelen tény, hogy a hivatásos állomány esetében eltérő fogalom meghatározások -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egészségügyi szabadság -, eltérő időtartam, valamint folyósítási összeg került szabályozásra, azonban ezen időtartamon belül a betegszabadságra járó évi 15 munkanapra vonatkozó díjazás esetében, egyéb szabályozás hiányában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§-a irányadónak tekinthető.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az elsőfokú bíróság jogszabálysértés nélkül állapította meg, hogy a felperes a keresetben írt munkanapokra távolléti díja 100 %-ára volt jogosult, így az illetménykülönbözet megfizetésére vonatkozó elsőfokú ítéleti rendelkezés nem volt jogszabálysértő.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 fellebbezési kérelmében megalapozatlanul hivatkozott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147. § (4) bekezdésének megsértésére, mert az adott esetben a </w:t>
      </w:r>
      <w:r>
        <w:rPr>
          <w:vertAlign w:val="baseline"/>
        </w:rPr>
        <w:t xml:space="preserve">Hszt.</w:t>
      </w:r>
      <w:r>
        <w:rPr>
          <w:vertAlign w:val="baseline"/>
        </w:rPr>
        <w:t xml:space="preserve"> egyetlen hatályos rendelkezéséből sem következett az, hogy a munkáltatónak a betegszabadság időszakára a távolléti díj 70 %-át kellett megfizetni. A felperes korábbi közalkalmazotti jogviszonya a törvény rendelkezése alapján átalakult, így a közalkalmazottak jogállásáról szóló 1992. évi </w:t>
      </w:r>
      <w:r>
        <w:rPr>
          <w:vertAlign w:val="baseline"/>
        </w:rPr>
        <w:t xml:space="preserve">XXXIII</w:t>
      </w:r>
      <w:r>
        <w:rPr>
          <w:vertAlign w:val="baseline"/>
        </w:rPr>
        <w:t xml:space="preserve">. törvény és a munka törvénykönyvéről szóló 2012. évi I. törvény rendelkezései, így a betegszabadság díjazására vonatkozó szabályozása sem voltak alkalmazhatók.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ítéletét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109. § (1) bekezdése alapján helybenhagyta.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pervesztes alaperes a felperes részére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bekezdése alapján alkalmazandó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83. § (1) bekezdése alapján köteles a perköltség megfizetésére.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 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 5.§ (1) bekezdés c) pontja alapján személyes illetékmentes, ezért a tárgyi költségfeljegyzési jogos perben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46.§ (1) bekezdése alapján számított fellebbezési eljárási illetéket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35.§ (1)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102.§ (6) bekezdése alapján az állam viseli.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ítélet elleni felülvizsgálat lehetőségét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116.§ d) pontja, a fellebbezés lehetőségét a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99.§-a zárja ki.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fellebbezést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107.§ (1) bekezdése alapján tárgyaláson kívül bírálta el.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Budapest,</w:t>
      </w:r>
      <w:r>
        <w:rPr>
          <w:vertAlign w:val="baseline"/>
        </w:rPr>
        <w:t xml:space="preserve"> 2021. november 17.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Dr. Stark Marianna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Szolnokiné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Csernay Krisztina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s.k. bíró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VIII.Kf.39.877/2021/7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